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90" w:rsidRPr="003F12F8" w:rsidRDefault="003F12F8">
      <w:pPr>
        <w:rPr>
          <w:lang w:val="fr-CA"/>
        </w:rPr>
      </w:pPr>
      <w:r>
        <w:rPr>
          <w:lang w:val="fr-CA"/>
        </w:rPr>
        <w:fldChar w:fldCharType="begin"/>
      </w:r>
      <w:r>
        <w:rPr>
          <w:lang w:val="fr-CA"/>
        </w:rPr>
        <w:instrText xml:space="preserve"> HYPERLINK "</w:instrText>
      </w:r>
      <w:r w:rsidRPr="003F12F8">
        <w:rPr>
          <w:lang w:val="fr-CA"/>
        </w:rPr>
        <w:instrText>http://livingwithdementia.uwaterloo.ca/healthcare/diagnosis.html</w:instrText>
      </w:r>
      <w:r>
        <w:rPr>
          <w:lang w:val="fr-CA"/>
        </w:rPr>
        <w:instrText xml:space="preserve">" </w:instrText>
      </w:r>
      <w:r>
        <w:rPr>
          <w:lang w:val="fr-CA"/>
        </w:rPr>
        <w:fldChar w:fldCharType="separate"/>
      </w:r>
      <w:r w:rsidRPr="004F3268">
        <w:rPr>
          <w:rStyle w:val="Hyperlink"/>
          <w:lang w:val="fr-CA"/>
        </w:rPr>
        <w:t>http://livingwithdementia.uwaterloo.ca/healthcare/diagnosis.html</w:t>
      </w:r>
      <w:r>
        <w:rPr>
          <w:lang w:val="fr-CA"/>
        </w:rPr>
        <w:fldChar w:fldCharType="end"/>
      </w:r>
    </w:p>
    <w:p w:rsidR="00D374C9" w:rsidRPr="00D374C9" w:rsidRDefault="003F12F8" w:rsidP="00D374C9">
      <w:pPr>
        <w:pBdr>
          <w:top w:val="single" w:sz="6" w:space="8" w:color="D6D6D6"/>
        </w:pBdr>
        <w:shd w:val="clear" w:color="auto" w:fill="FFA940"/>
        <w:spacing w:after="100" w:afterAutospacing="1" w:line="240" w:lineRule="auto"/>
        <w:outlineLvl w:val="0"/>
        <w:rPr>
          <w:rFonts w:ascii="Helvetica" w:eastAsia="Times New Roman" w:hAnsi="Helvetica" w:cs="Helvetica"/>
          <w:color w:val="575757"/>
          <w:kern w:val="36"/>
          <w:sz w:val="42"/>
          <w:szCs w:val="42"/>
          <w:lang w:val="fr-CA" w:eastAsia="en-CA"/>
        </w:rPr>
      </w:pPr>
      <w:r w:rsidRPr="003F12F8">
        <w:rPr>
          <w:rFonts w:ascii="Helvetica" w:eastAsia="Times New Roman" w:hAnsi="Helvetica" w:cs="Helvetica"/>
          <w:color w:val="575757"/>
          <w:kern w:val="36"/>
          <w:sz w:val="42"/>
          <w:szCs w:val="42"/>
          <w:lang w:val="fr-CA" w:eastAsia="en-CA"/>
        </w:rPr>
        <w:t>Soins de santé - évaluations et tests</w:t>
      </w:r>
    </w:p>
    <w:p w:rsidR="00D374C9" w:rsidRPr="00D374C9" w:rsidRDefault="00D374C9" w:rsidP="00D37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 wp14:anchorId="4A451779" wp14:editId="57A26628">
            <wp:extent cx="952500" cy="952500"/>
            <wp:effectExtent l="0" t="0" r="0" b="0"/>
            <wp:docPr id="1" name="Picture 1" descr="http://livingwithdementia.uwaterloo.ca/images/healthcare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vingwithdementia.uwaterloo.ca/images/healthcare-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4C9" w:rsidRPr="00F672D3" w:rsidRDefault="003F12F8" w:rsidP="00D374C9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Cette section est conçue pour vous aider à retrouver plus de renseignements à propos du processus d’évaluation et de test pour diagnostiquer la démence. Votre satisfaction au cours de votre </w:t>
      </w:r>
      <w:r w:rsidR="00F672D3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parcours</w:t>
      </w:r>
      <w:r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peut être augmentée </w:t>
      </w:r>
      <w:r w:rsid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si vous</w:t>
      </w:r>
      <w:r w:rsidR="00F672D3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vous familiaris</w:t>
      </w:r>
      <w:r w:rsid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ez </w:t>
      </w:r>
      <w:r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avec ces informations </w:t>
      </w:r>
      <w:r w:rsidR="00F672D3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au début du parcours</w:t>
      </w:r>
      <w:r w:rsidR="00D374C9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Les thèmes incluent </w:t>
      </w:r>
      <w:r w:rsidR="00D374C9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:</w:t>
      </w:r>
    </w:p>
    <w:p w:rsidR="00D374C9" w:rsidRPr="00D374C9" w:rsidRDefault="00562174" w:rsidP="00D374C9">
      <w:pPr>
        <w:numPr>
          <w:ilvl w:val="0"/>
          <w:numId w:val="1"/>
        </w:numPr>
        <w:spacing w:after="0" w:line="240" w:lineRule="auto"/>
        <w:ind w:left="0" w:hanging="75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val="fr-CA" w:eastAsia="en-CA"/>
        </w:rPr>
      </w:pPr>
      <w:hyperlink r:id="rId7" w:history="1">
        <w:r w:rsidR="003F12F8" w:rsidRPr="003F12F8">
          <w:rPr>
            <w:rFonts w:ascii="Helvetica" w:eastAsia="Times New Roman" w:hAnsi="Helvetica" w:cs="Helvetica"/>
            <w:color w:val="575757"/>
            <w:sz w:val="24"/>
            <w:szCs w:val="24"/>
            <w:u w:val="single"/>
            <w:bdr w:val="none" w:sz="0" w:space="0" w:color="auto" w:frame="1"/>
            <w:lang w:val="fr-CA" w:eastAsia="en-CA"/>
          </w:rPr>
          <w:t>Processus d’évaluation et de test</w:t>
        </w:r>
      </w:hyperlink>
    </w:p>
    <w:p w:rsidR="00D374C9" w:rsidRPr="00D374C9" w:rsidRDefault="00562174" w:rsidP="00D374C9">
      <w:pPr>
        <w:numPr>
          <w:ilvl w:val="0"/>
          <w:numId w:val="1"/>
        </w:numPr>
        <w:spacing w:after="0" w:line="240" w:lineRule="auto"/>
        <w:ind w:left="0" w:hanging="75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val="fr-CA" w:eastAsia="en-CA"/>
        </w:rPr>
      </w:pPr>
      <w:r>
        <w:fldChar w:fldCharType="begin"/>
      </w:r>
      <w:r w:rsidRPr="00562174">
        <w:rPr>
          <w:lang w:val="fr-CA"/>
        </w:rPr>
        <w:instrText xml:space="preserve"> HYPERLINK "http://livingwithdementia.uwaterloo.ca/healthcare/diagn</w:instrText>
      </w:r>
      <w:r w:rsidRPr="00562174">
        <w:rPr>
          <w:lang w:val="fr-CA"/>
        </w:rPr>
        <w:instrText xml:space="preserve">osis-faq.html?2" </w:instrText>
      </w:r>
      <w:r>
        <w:fldChar w:fldCharType="separate"/>
      </w:r>
      <w:r w:rsidR="003F12F8" w:rsidRPr="003F12F8">
        <w:rPr>
          <w:rFonts w:ascii="Helvetica" w:eastAsia="Times New Roman" w:hAnsi="Helvetica" w:cs="Helvetica"/>
          <w:color w:val="575757"/>
          <w:sz w:val="24"/>
          <w:szCs w:val="24"/>
          <w:u w:val="single"/>
          <w:bdr w:val="none" w:sz="0" w:space="0" w:color="auto" w:frame="1"/>
          <w:lang w:val="fr-CA" w:eastAsia="en-CA"/>
        </w:rPr>
        <w:t xml:space="preserve">Tests de mémoire et de pensée </w:t>
      </w:r>
      <w:r>
        <w:rPr>
          <w:rFonts w:ascii="Helvetica" w:eastAsia="Times New Roman" w:hAnsi="Helvetica" w:cs="Helvetica"/>
          <w:color w:val="575757"/>
          <w:sz w:val="24"/>
          <w:szCs w:val="24"/>
          <w:u w:val="single"/>
          <w:bdr w:val="none" w:sz="0" w:space="0" w:color="auto" w:frame="1"/>
          <w:lang w:val="fr-CA" w:eastAsia="en-CA"/>
        </w:rPr>
        <w:fldChar w:fldCharType="end"/>
      </w:r>
    </w:p>
    <w:p w:rsidR="00D374C9" w:rsidRPr="00D374C9" w:rsidRDefault="00562174" w:rsidP="00D374C9">
      <w:pPr>
        <w:numPr>
          <w:ilvl w:val="0"/>
          <w:numId w:val="1"/>
        </w:numPr>
        <w:spacing w:after="0" w:line="240" w:lineRule="auto"/>
        <w:ind w:left="0" w:hanging="750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val="fr-CA" w:eastAsia="en-CA"/>
        </w:rPr>
      </w:pPr>
      <w:r>
        <w:fldChar w:fldCharType="begin"/>
      </w:r>
      <w:r w:rsidRPr="00562174">
        <w:rPr>
          <w:lang w:val="fr-CA"/>
        </w:rPr>
        <w:instrText xml:space="preserve"> HYPERLINK "http://livingwithdementia.uwaterloo.ca/healthcare/diagnosis-faq.html?3" </w:instrText>
      </w:r>
      <w:r>
        <w:fldChar w:fldCharType="separate"/>
      </w:r>
      <w:r w:rsidR="003F12F8" w:rsidRPr="003F12F8">
        <w:rPr>
          <w:rFonts w:ascii="Helvetica" w:eastAsia="Times New Roman" w:hAnsi="Helvetica" w:cs="Helvetica"/>
          <w:color w:val="575757"/>
          <w:sz w:val="24"/>
          <w:szCs w:val="24"/>
          <w:u w:val="single"/>
          <w:bdr w:val="none" w:sz="0" w:space="0" w:color="auto" w:frame="1"/>
          <w:lang w:val="fr-CA" w:eastAsia="en-CA"/>
        </w:rPr>
        <w:t>Comment se préparer pour le processus d’évaluation et de test</w:t>
      </w:r>
      <w:r>
        <w:rPr>
          <w:rFonts w:ascii="Helvetica" w:eastAsia="Times New Roman" w:hAnsi="Helvetica" w:cs="Helvetica"/>
          <w:color w:val="575757"/>
          <w:sz w:val="24"/>
          <w:szCs w:val="24"/>
          <w:u w:val="single"/>
          <w:bdr w:val="none" w:sz="0" w:space="0" w:color="auto" w:frame="1"/>
          <w:lang w:val="fr-CA" w:eastAsia="en-CA"/>
        </w:rPr>
        <w:fldChar w:fldCharType="end"/>
      </w:r>
    </w:p>
    <w:p w:rsidR="00825830" w:rsidRPr="00825830" w:rsidRDefault="00825830" w:rsidP="00825830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00B0F0"/>
          <w:sz w:val="24"/>
          <w:szCs w:val="24"/>
          <w:lang w:val="fr-CA" w:eastAsia="en-CA"/>
        </w:rPr>
      </w:pP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U</w:t>
      </w:r>
      <w:r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ne foire aux questions et réponses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est comprise pour chaque thème</w:t>
      </w:r>
      <w:r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 Si vous voulez plus d’information sur un thème quelconque, des liens et des sites utiles vous seront fournis à la fin de chaque section.</w:t>
      </w:r>
    </w:p>
    <w:p w:rsidR="00D374C9" w:rsidRPr="00825830" w:rsidRDefault="00D374C9" w:rsidP="00D374C9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</w:pPr>
      <w:r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Rece</w:t>
      </w:r>
      <w:r w:rsidR="00F672D3"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voir</w:t>
      </w:r>
      <w:r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25830"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diagnostic de démence </w:t>
      </w:r>
      <w:r w:rsidR="00F672D3"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peut </w:t>
      </w:r>
      <w:r w:rsid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initier</w:t>
      </w:r>
      <w:r w:rsidR="00825830"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une période </w:t>
      </w:r>
      <w:r w:rsidR="00825830"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difficile</w:t>
      </w:r>
      <w:r w:rsidR="00805055"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et déroutante</w:t>
      </w:r>
      <w:r w:rsidRPr="001F354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805055">
        <w:rPr>
          <w:rFonts w:ascii="Helvetica" w:eastAsia="Times New Roman" w:hAnsi="Helvetica" w:cs="Helvetica"/>
          <w:color w:val="575757"/>
          <w:sz w:val="24"/>
          <w:szCs w:val="24"/>
          <w:lang w:val="fr-CA" w:eastAsia="en-CA"/>
        </w:rPr>
        <w:t>U</w:t>
      </w:r>
      <w:r w:rsidR="00805055" w:rsidRPr="00805055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n diagnostic de démence </w:t>
      </w:r>
      <w:r w:rsidR="00805055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peut </w:t>
      </w:r>
      <w:r w:rsidR="00805055" w:rsidRPr="00805055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changer la vie</w:t>
      </w:r>
      <w:r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,</w:t>
      </w:r>
      <w:r w:rsidR="00805055" w:rsidRPr="00805055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mais</w:t>
      </w:r>
      <w:r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25830" w:rsidRPr="00805055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il est </w:t>
      </w:r>
      <w:r w:rsidR="00825830"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important de continuer à vivre</w:t>
      </w:r>
      <w:r w:rsidR="00805055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25830"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la vie pleinement</w:t>
      </w:r>
      <w:r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825830"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En obtenant les</w:t>
      </w:r>
      <w:r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25830"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renseignements appropriés en matière de </w:t>
      </w:r>
      <w:r w:rsidR="003F12F8"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soins de santé</w:t>
      </w:r>
      <w:r w:rsid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vous pourrez vous sentir prêt </w:t>
      </w:r>
      <w:r w:rsidR="00825830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à </w:t>
      </w:r>
      <w:r w:rsidR="00F672D3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faire face au</w:t>
      </w:r>
      <w:r w:rsidR="00825830" w:rsidRPr="00F672D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25830" w:rsidRPr="0082583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diagnostic</w:t>
      </w:r>
      <w:r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</w:p>
    <w:p w:rsidR="00D374C9" w:rsidRPr="00825830" w:rsidRDefault="00D374C9" w:rsidP="00D374C9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575757"/>
          <w:sz w:val="24"/>
          <w:szCs w:val="24"/>
          <w:lang w:val="fr-CA" w:eastAsia="en-CA"/>
        </w:rPr>
      </w:pPr>
    </w:p>
    <w:p w:rsidR="00D374C9" w:rsidRPr="003F12F8" w:rsidRDefault="003F12F8" w:rsidP="00D374C9">
      <w:pPr>
        <w:pStyle w:val="Heading1"/>
        <w:pBdr>
          <w:top w:val="single" w:sz="6" w:space="8" w:color="D6D6D6"/>
        </w:pBdr>
        <w:shd w:val="clear" w:color="auto" w:fill="FFA940"/>
        <w:spacing w:before="0" w:beforeAutospacing="0"/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</w:pPr>
      <w:r w:rsidRPr="003F12F8"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  <w:t>Soins de santé - évaluations et tests</w:t>
      </w:r>
    </w:p>
    <w:p w:rsidR="00D374C9" w:rsidRPr="003F12F8" w:rsidRDefault="00D374C9" w:rsidP="00D374C9">
      <w:pPr>
        <w:numPr>
          <w:ilvl w:val="0"/>
          <w:numId w:val="2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1)</w:t>
      </w:r>
      <w:r w:rsidRPr="003F12F8">
        <w:rPr>
          <w:rStyle w:val="apple-converted-space"/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 </w:t>
      </w:r>
      <w:r w:rsidR="003F12F8" w:rsidRPr="003F12F8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Processus d’évaluation et de test</w:t>
      </w:r>
    </w:p>
    <w:p w:rsidR="00D374C9" w:rsidRPr="003F12F8" w:rsidRDefault="00D374C9" w:rsidP="00D374C9">
      <w:pPr>
        <w:numPr>
          <w:ilvl w:val="0"/>
          <w:numId w:val="2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2)</w:t>
      </w:r>
      <w:r w:rsidRPr="003F12F8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  <w:lang w:val="fr-CA"/>
        </w:rPr>
        <w:t> </w:t>
      </w:r>
      <w:r w:rsidR="00AA263D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Tests de mémoire et des facultés</w:t>
      </w:r>
      <w:r w:rsidR="001F3546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 xml:space="preserve"> cognitives</w:t>
      </w:r>
      <w:r w:rsidR="003F12F8"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 xml:space="preserve"> </w:t>
      </w:r>
    </w:p>
    <w:p w:rsidR="00D374C9" w:rsidRPr="003F12F8" w:rsidRDefault="00D374C9" w:rsidP="00D374C9">
      <w:pPr>
        <w:numPr>
          <w:ilvl w:val="0"/>
          <w:numId w:val="2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3)</w:t>
      </w:r>
      <w:r w:rsidRPr="003F12F8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  <w:lang w:val="fr-CA"/>
        </w:rPr>
        <w:t> </w:t>
      </w:r>
      <w:r w:rsidR="003F12F8"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Comment se préparer pour le processus d’évaluation et de test</w:t>
      </w:r>
    </w:p>
    <w:p w:rsidR="00D374C9" w:rsidRPr="006E0450" w:rsidRDefault="00D374C9" w:rsidP="00D374C9">
      <w:pPr>
        <w:pStyle w:val="Heading2"/>
        <w:pBdr>
          <w:bottom w:val="double" w:sz="6" w:space="4" w:color="auto"/>
        </w:pBdr>
        <w:spacing w:before="0" w:line="240" w:lineRule="atLeast"/>
        <w:jc w:val="center"/>
        <w:textAlignment w:val="baseline"/>
        <w:rPr>
          <w:rFonts w:ascii="Helvetica" w:hAnsi="Helvetica" w:cs="Helvetica"/>
          <w:color w:val="575757"/>
          <w:sz w:val="30"/>
          <w:szCs w:val="30"/>
          <w:lang w:val="fr-CA"/>
        </w:rPr>
      </w:pPr>
      <w:r w:rsidRPr="006E0450">
        <w:rPr>
          <w:rFonts w:ascii="Helvetica" w:hAnsi="Helvetica" w:cs="Helvetica"/>
          <w:color w:val="575757"/>
          <w:sz w:val="30"/>
          <w:szCs w:val="30"/>
          <w:lang w:val="fr-CA"/>
        </w:rPr>
        <w:t>1)</w:t>
      </w:r>
      <w:r w:rsidRPr="006E0450">
        <w:rPr>
          <w:rStyle w:val="apple-converted-space"/>
          <w:rFonts w:ascii="Helvetica" w:hAnsi="Helvetica" w:cs="Helvetica"/>
          <w:color w:val="575757"/>
          <w:sz w:val="30"/>
          <w:szCs w:val="30"/>
          <w:lang w:val="fr-CA"/>
        </w:rPr>
        <w:t> </w:t>
      </w:r>
      <w:r w:rsidR="003F12F8" w:rsidRPr="006E0450">
        <w:rPr>
          <w:rFonts w:ascii="Helvetica" w:hAnsi="Helvetica" w:cs="Helvetica"/>
          <w:color w:val="575757"/>
          <w:sz w:val="30"/>
          <w:szCs w:val="30"/>
          <w:lang w:val="fr-CA"/>
        </w:rPr>
        <w:t>Processus d’évaluation et de test</w:t>
      </w:r>
    </w:p>
    <w:p w:rsidR="00D374C9" w:rsidRPr="001C5B84" w:rsidRDefault="00805055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1C5B84">
        <w:rPr>
          <w:rFonts w:ascii="Helvetica" w:hAnsi="Helvetica" w:cs="Helvetica"/>
          <w:color w:val="808080" w:themeColor="background1" w:themeShade="80"/>
          <w:lang w:val="fr-CA"/>
        </w:rPr>
        <w:t xml:space="preserve">Le processus d’évaluation et de test de diagnostic de démence peut être </w:t>
      </w:r>
      <w:r w:rsidR="001F3546" w:rsidRPr="001C5B84">
        <w:rPr>
          <w:rFonts w:ascii="Helvetica" w:hAnsi="Helvetica" w:cs="Helvetica"/>
          <w:color w:val="808080" w:themeColor="background1" w:themeShade="80"/>
          <w:lang w:val="fr-CA"/>
        </w:rPr>
        <w:t>épeurant</w:t>
      </w:r>
      <w:r w:rsidRPr="001C5B84">
        <w:rPr>
          <w:rFonts w:ascii="Helvetica" w:hAnsi="Helvetica" w:cs="Helvetica"/>
          <w:color w:val="808080" w:themeColor="background1" w:themeShade="80"/>
          <w:lang w:val="fr-CA"/>
        </w:rPr>
        <w:t xml:space="preserve"> et </w:t>
      </w:r>
      <w:r w:rsidR="001F3546" w:rsidRPr="001C5B84">
        <w:rPr>
          <w:rFonts w:ascii="Helvetica" w:hAnsi="Helvetica" w:cs="Helvetica"/>
          <w:color w:val="808080" w:themeColor="background1" w:themeShade="80"/>
          <w:lang w:val="fr-CA"/>
        </w:rPr>
        <w:t>accablant</w:t>
      </w:r>
      <w:r w:rsidR="00D374C9" w:rsidRPr="001C5B8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1C5B84">
        <w:rPr>
          <w:rFonts w:ascii="Helvetica" w:hAnsi="Helvetica" w:cs="Helvetica"/>
          <w:color w:val="808080" w:themeColor="background1" w:themeShade="80"/>
          <w:lang w:val="fr-CA"/>
        </w:rPr>
        <w:t>si vous ne savez pas à quoi vous attendre</w:t>
      </w:r>
      <w:r w:rsidR="00D374C9" w:rsidRPr="001C5B84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1F3546" w:rsidRPr="001C5B84">
        <w:rPr>
          <w:rFonts w:ascii="Helvetica" w:hAnsi="Helvetica" w:cs="Helvetica"/>
          <w:color w:val="808080" w:themeColor="background1" w:themeShade="80"/>
          <w:lang w:val="fr-CA"/>
        </w:rPr>
        <w:t>Nous espérons que la F</w:t>
      </w:r>
      <w:r w:rsidR="00B76653" w:rsidRPr="001C5B84">
        <w:rPr>
          <w:rFonts w:ascii="Helvetica" w:hAnsi="Helvetica" w:cs="Helvetica"/>
          <w:color w:val="808080" w:themeColor="background1" w:themeShade="80"/>
          <w:lang w:val="fr-CA"/>
        </w:rPr>
        <w:t>oire aux questions</w:t>
      </w:r>
      <w:r w:rsidR="00D374C9" w:rsidRPr="001C5B8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1C5B84">
        <w:rPr>
          <w:rFonts w:ascii="Helvetica" w:hAnsi="Helvetica" w:cs="Helvetica"/>
          <w:color w:val="808080" w:themeColor="background1" w:themeShade="80"/>
          <w:lang w:val="fr-CA"/>
        </w:rPr>
        <w:t xml:space="preserve">ci-dessous </w:t>
      </w:r>
      <w:r w:rsidR="001C5B84">
        <w:rPr>
          <w:rFonts w:ascii="Helvetica" w:hAnsi="Helvetica" w:cs="Helvetica"/>
          <w:color w:val="808080" w:themeColor="background1" w:themeShade="80"/>
          <w:lang w:val="fr-CA"/>
        </w:rPr>
        <w:t>vous donnera un aperçu du</w:t>
      </w:r>
      <w:r w:rsidR="001C5B84" w:rsidRPr="001C5B84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1C5B84">
        <w:rPr>
          <w:rFonts w:ascii="Helvetica" w:hAnsi="Helvetica" w:cs="Helvetica"/>
          <w:color w:val="808080" w:themeColor="background1" w:themeShade="80"/>
          <w:lang w:val="fr-CA"/>
        </w:rPr>
        <w:t>p</w:t>
      </w:r>
      <w:r w:rsidR="003F12F8" w:rsidRPr="001C5B84">
        <w:rPr>
          <w:rFonts w:ascii="Helvetica" w:hAnsi="Helvetica" w:cs="Helvetica"/>
          <w:color w:val="808080" w:themeColor="background1" w:themeShade="80"/>
          <w:lang w:val="fr-CA"/>
        </w:rPr>
        <w:t>rocessus d’évaluation et de test</w:t>
      </w:r>
      <w:r w:rsidR="00D374C9" w:rsidRPr="001C5B84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D374C9" w:rsidRPr="00805055" w:rsidRDefault="00B76653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  <w:lang w:val="fr-CA"/>
        </w:rPr>
      </w:pPr>
      <w:r w:rsidRPr="00805055">
        <w:rPr>
          <w:rFonts w:ascii="Helvetica" w:hAnsi="Helvetica" w:cs="Helvetica"/>
          <w:color w:val="FF8C00"/>
          <w:lang w:val="fr-CA"/>
        </w:rPr>
        <w:lastRenderedPageBreak/>
        <w:t>Foire aux questions</w:t>
      </w:r>
    </w:p>
    <w:p w:rsidR="00D374C9" w:rsidRPr="00805055" w:rsidRDefault="00805055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  <w:lang w:val="fr-CA"/>
        </w:rPr>
      </w:pPr>
      <w:r w:rsidRPr="00805055">
        <w:rPr>
          <w:rFonts w:ascii="Helvetica" w:hAnsi="Helvetica" w:cs="Helvetica"/>
          <w:color w:val="575757"/>
          <w:lang w:val="fr-CA"/>
        </w:rPr>
        <w:t xml:space="preserve">Q : Comment le </w:t>
      </w:r>
      <w:r>
        <w:rPr>
          <w:rFonts w:ascii="Helvetica" w:hAnsi="Helvetica" w:cs="Helvetica"/>
          <w:color w:val="575757"/>
          <w:lang w:val="fr-CA"/>
        </w:rPr>
        <w:t>médecin</w:t>
      </w:r>
      <w:r w:rsidR="00D374C9" w:rsidRPr="00805055">
        <w:rPr>
          <w:rFonts w:ascii="Helvetica" w:hAnsi="Helvetica" w:cs="Helvetica"/>
          <w:color w:val="575757"/>
          <w:lang w:val="fr-CA"/>
        </w:rPr>
        <w:t xml:space="preserve"> </w:t>
      </w:r>
      <w:r>
        <w:rPr>
          <w:rFonts w:ascii="Helvetica" w:hAnsi="Helvetica" w:cs="Helvetica"/>
          <w:color w:val="575757"/>
          <w:lang w:val="fr-CA"/>
        </w:rPr>
        <w:t>pose-t-il un diagnostic de démence</w:t>
      </w:r>
      <w:r w:rsidRPr="00805055">
        <w:rPr>
          <w:rFonts w:ascii="Helvetica" w:hAnsi="Helvetica" w:cs="Helvetica"/>
          <w:color w:val="575757"/>
          <w:lang w:val="fr-CA"/>
        </w:rPr>
        <w:t xml:space="preserve"> </w:t>
      </w:r>
      <w:r w:rsidR="00D374C9" w:rsidRPr="00805055">
        <w:rPr>
          <w:rFonts w:ascii="Helvetica" w:hAnsi="Helvetica" w:cs="Helvetica"/>
          <w:color w:val="575757"/>
          <w:lang w:val="fr-CA"/>
        </w:rPr>
        <w:t>?</w:t>
      </w:r>
    </w:p>
    <w:p w:rsidR="00805055" w:rsidRPr="006E0450" w:rsidRDefault="00805055" w:rsidP="00805055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r w:rsidRPr="006E0450">
        <w:rPr>
          <w:rFonts w:ascii="Helvetica" w:hAnsi="Helvetica" w:cs="Helvetica"/>
          <w:color w:val="FF8C00"/>
          <w:lang w:val="fr-CA"/>
        </w:rPr>
        <w:t>Réponse</w:t>
      </w:r>
    </w:p>
    <w:p w:rsidR="00D374C9" w:rsidRPr="001857D5" w:rsidRDefault="00805055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R : </w:t>
      </w:r>
      <w:r w:rsidR="00825830" w:rsidRPr="001857D5">
        <w:rPr>
          <w:rFonts w:ascii="Helvetica" w:hAnsi="Helvetica" w:cs="Helvetica"/>
          <w:color w:val="808080" w:themeColor="background1" w:themeShade="80"/>
          <w:lang w:val="fr-CA"/>
        </w:rPr>
        <w:t>Le diagnostic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est principalement clinique et un test unique ne peut pas fournir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une conclusion précise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En fait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825830" w:rsidRPr="001857D5">
        <w:rPr>
          <w:rFonts w:ascii="Helvetica" w:hAnsi="Helvetica" w:cs="Helvetica"/>
          <w:color w:val="808080" w:themeColor="background1" w:themeShade="80"/>
          <w:lang w:val="fr-CA"/>
        </w:rPr>
        <w:t>le diagnostic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dépend en grande partie sur les symptômes du patient, appuyé par les ré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>sult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ats de </w:t>
      </w:r>
      <w:r w:rsidR="001F3546">
        <w:rPr>
          <w:rFonts w:ascii="Helvetica" w:hAnsi="Helvetica" w:cs="Helvetica"/>
          <w:color w:val="808080" w:themeColor="background1" w:themeShade="80"/>
          <w:lang w:val="fr-CA"/>
        </w:rPr>
        <w:t>test</w:t>
      </w:r>
      <w:r w:rsidR="00AA263D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1F3546">
        <w:rPr>
          <w:rFonts w:ascii="Helvetica" w:hAnsi="Helvetica" w:cs="Helvetica"/>
          <w:color w:val="808080" w:themeColor="background1" w:themeShade="80"/>
          <w:lang w:val="fr-CA"/>
        </w:rPr>
        <w:t xml:space="preserve"> de mémoire et des facultés cognitives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de laboratoire et possiblement de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tests d’imagerie</w:t>
      </w:r>
      <w:r w:rsidR="00D374C9" w:rsidRPr="001857D5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D374C9" w:rsidRPr="00B34367" w:rsidRDefault="00D257D9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D257D9">
        <w:rPr>
          <w:rFonts w:ascii="Helvetica" w:hAnsi="Helvetica" w:cs="Helvetica"/>
          <w:color w:val="808080" w:themeColor="background1" w:themeShade="80"/>
          <w:lang w:val="fr-CA"/>
        </w:rPr>
        <w:t xml:space="preserve">Contrairement aux </w:t>
      </w:r>
      <w:r w:rsidRPr="005E14E7">
        <w:rPr>
          <w:rFonts w:ascii="Helvetica" w:hAnsi="Helvetica" w:cs="Helvetica"/>
          <w:color w:val="808080" w:themeColor="background1" w:themeShade="80"/>
          <w:lang w:val="fr-CA"/>
        </w:rPr>
        <w:t>tests de diagnostic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objectifs pour </w:t>
      </w:r>
      <w:r w:rsidRPr="00D257D9">
        <w:rPr>
          <w:rFonts w:ascii="Helvetica" w:hAnsi="Helvetica" w:cs="Helvetica"/>
          <w:color w:val="808080" w:themeColor="background1" w:themeShade="80"/>
          <w:lang w:val="fr-CA"/>
        </w:rPr>
        <w:t>d’</w:t>
      </w:r>
      <w:r w:rsidR="001857D5" w:rsidRPr="00D257D9">
        <w:rPr>
          <w:rFonts w:ascii="Helvetica" w:hAnsi="Helvetica" w:cs="Helvetica"/>
          <w:color w:val="808080" w:themeColor="background1" w:themeShade="80"/>
          <w:lang w:val="fr-CA"/>
        </w:rPr>
        <w:t xml:space="preserve">autres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maladies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>telles que l’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>hypertension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 artérielle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857D5">
        <w:rPr>
          <w:rFonts w:ascii="Helvetica" w:hAnsi="Helvetica" w:cs="Helvetica"/>
          <w:color w:val="808080" w:themeColor="background1" w:themeShade="80"/>
          <w:lang w:val="fr-CA"/>
        </w:rPr>
        <w:t>ou le</w:t>
      </w:r>
      <w:r w:rsidR="001857D5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 diabète</w:t>
      </w:r>
      <w:r w:rsidR="00D374C9" w:rsidRPr="001857D5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1857D5" w:rsidRPr="005E14E7">
        <w:rPr>
          <w:rFonts w:ascii="Helvetica" w:hAnsi="Helvetica" w:cs="Helvetica"/>
          <w:color w:val="808080" w:themeColor="background1" w:themeShade="80"/>
          <w:lang w:val="fr-CA"/>
        </w:rPr>
        <w:t>un diagnostic précis de démence nécessite l’interprétation de plusieurs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éléments </w:t>
      </w:r>
      <w:r w:rsidR="001857D5" w:rsidRPr="005E14E7">
        <w:rPr>
          <w:rFonts w:ascii="Helvetica" w:hAnsi="Helvetica" w:cs="Helvetica"/>
          <w:color w:val="808080" w:themeColor="background1" w:themeShade="80"/>
          <w:lang w:val="fr-CA"/>
        </w:rPr>
        <w:t>d’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information. </w:t>
      </w:r>
      <w:r w:rsidR="001857D5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Il y a des personnes qui obtiennent des résultats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de </w:t>
      </w:r>
      <w:r w:rsidR="00AA263D">
        <w:rPr>
          <w:rFonts w:ascii="Helvetica" w:hAnsi="Helvetica" w:cs="Helvetica"/>
          <w:color w:val="808080" w:themeColor="background1" w:themeShade="80"/>
          <w:lang w:val="fr-CA"/>
        </w:rPr>
        <w:t xml:space="preserve">tests </w:t>
      </w:r>
      <w:r w:rsidR="001F3546">
        <w:rPr>
          <w:rFonts w:ascii="Helvetica" w:hAnsi="Helvetica" w:cs="Helvetica"/>
          <w:color w:val="808080" w:themeColor="background1" w:themeShade="80"/>
          <w:lang w:val="fr-CA"/>
        </w:rPr>
        <w:t>de mémoire et des facultés cognitives</w:t>
      </w:r>
      <w:r w:rsidR="003F12F8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« normaux » mais qui so</w:t>
      </w:r>
      <w:r>
        <w:rPr>
          <w:rFonts w:ascii="Helvetica" w:hAnsi="Helvetica" w:cs="Helvetica"/>
          <w:color w:val="808080" w:themeColor="background1" w:themeShade="80"/>
          <w:lang w:val="fr-CA"/>
        </w:rPr>
        <w:t>nt atteintes de démence. D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’autres ont des résultats anormaux mais ne sont pas atteintes de démence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 Les cliniciens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feront aussi un compte </w:t>
      </w:r>
      <w:r w:rsidR="005E14E7">
        <w:rPr>
          <w:rFonts w:ascii="Helvetica" w:hAnsi="Helvetica" w:cs="Helvetica"/>
          <w:color w:val="808080" w:themeColor="background1" w:themeShade="80"/>
          <w:lang w:val="fr-CA"/>
        </w:rPr>
        <w:t xml:space="preserve">rendu complet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des symptô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>m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. Ce processus peut </w:t>
      </w:r>
      <w:r w:rsidR="005E14E7">
        <w:rPr>
          <w:rFonts w:ascii="Helvetica" w:hAnsi="Helvetica" w:cs="Helvetica"/>
          <w:color w:val="808080" w:themeColor="background1" w:themeShade="80"/>
          <w:lang w:val="fr-CA"/>
        </w:rPr>
        <w:t>impliquer</w:t>
      </w:r>
      <w:r w:rsidR="00D374C9" w:rsidRPr="005E14E7">
        <w:rPr>
          <w:rFonts w:ascii="Helvetica" w:hAnsi="Helvetica" w:cs="Helvetica"/>
          <w:color w:val="0070C0"/>
          <w:lang w:val="fr-CA"/>
        </w:rPr>
        <w:t xml:space="preserve">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un membre de famille qui peut fournir de l’information utile concernant le fonctionnement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Par exemple,</w:t>
      </w:r>
      <w:r w:rsidR="00D374C9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des questions sero</w:t>
      </w:r>
      <w:r w:rsidR="005E14E7">
        <w:rPr>
          <w:rFonts w:ascii="Helvetica" w:hAnsi="Helvetica" w:cs="Helvetica"/>
          <w:color w:val="808080" w:themeColor="background1" w:themeShade="80"/>
          <w:lang w:val="fr-CA"/>
        </w:rPr>
        <w:t xml:space="preserve">nt posées aux membres de famille, telles que : 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>qu’est-ce que l</w:t>
      </w:r>
      <w:r>
        <w:rPr>
          <w:rFonts w:ascii="Helvetica" w:hAnsi="Helvetica" w:cs="Helvetica"/>
          <w:color w:val="808080" w:themeColor="background1" w:themeShade="80"/>
          <w:lang w:val="fr-CA"/>
        </w:rPr>
        <w:t>’individu peut faire tout seul? Q</w:t>
      </w:r>
      <w:r w:rsidR="005E14E7" w:rsidRPr="005E14E7">
        <w:rPr>
          <w:rFonts w:ascii="Helvetica" w:hAnsi="Helvetica" w:cs="Helvetica"/>
          <w:color w:val="808080" w:themeColor="background1" w:themeShade="80"/>
          <w:lang w:val="fr-CA"/>
        </w:rPr>
        <w:t xml:space="preserve">uelles activités le </w:t>
      </w:r>
      <w:r w:rsidR="005E14E7" w:rsidRPr="00B34367">
        <w:rPr>
          <w:rFonts w:ascii="Helvetica" w:hAnsi="Helvetica" w:cs="Helvetica"/>
          <w:color w:val="808080" w:themeColor="background1" w:themeShade="80"/>
          <w:lang w:val="fr-CA"/>
        </w:rPr>
        <w:t xml:space="preserve">partenaire familial en soins a dû prendre en charge et pourquoi </w:t>
      </w:r>
      <w:r w:rsidR="00D374C9" w:rsidRPr="00B34367">
        <w:rPr>
          <w:rFonts w:ascii="Helvetica" w:hAnsi="Helvetica" w:cs="Helvetica"/>
          <w:color w:val="808080" w:themeColor="background1" w:themeShade="80"/>
          <w:lang w:val="fr-CA"/>
        </w:rPr>
        <w:t>?</w:t>
      </w:r>
    </w:p>
    <w:p w:rsidR="00D374C9" w:rsidRPr="00B34367" w:rsidRDefault="00022469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Q : </w:t>
      </w:r>
      <w:r w:rsidR="00B34367" w:rsidRPr="00B34367">
        <w:rPr>
          <w:rFonts w:ascii="Helvetica" w:hAnsi="Helvetica" w:cs="Helvetica"/>
          <w:color w:val="808080" w:themeColor="background1" w:themeShade="80"/>
          <w:lang w:val="fr-CA"/>
        </w:rPr>
        <w:t xml:space="preserve">Quels types d’évaluations et de tests dois-je faire </w:t>
      </w:r>
      <w:r w:rsidR="00D374C9" w:rsidRPr="00B34367">
        <w:rPr>
          <w:rFonts w:ascii="Helvetica" w:hAnsi="Helvetica" w:cs="Helvetica"/>
          <w:color w:val="808080" w:themeColor="background1" w:themeShade="80"/>
          <w:lang w:val="fr-CA"/>
        </w:rPr>
        <w:t>?</w:t>
      </w:r>
    </w:p>
    <w:p w:rsidR="00D374C9" w:rsidRPr="00B34367" w:rsidRDefault="00B76653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r w:rsidRPr="00B34367">
        <w:rPr>
          <w:rFonts w:ascii="Helvetica" w:hAnsi="Helvetica" w:cs="Helvetica"/>
          <w:color w:val="FF8C00"/>
          <w:lang w:val="fr-CA"/>
        </w:rPr>
        <w:t>Réponse</w:t>
      </w:r>
    </w:p>
    <w:p w:rsidR="00D374C9" w:rsidRPr="00F62649" w:rsidRDefault="00022469" w:rsidP="00D374C9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</w:pPr>
      <w:r w:rsidRPr="00D257D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R : </w:t>
      </w:r>
      <w:r w:rsidR="00D257D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L’établissement d’un</w:t>
      </w:r>
      <w:r w:rsidR="00B34367" w:rsidRPr="00D257D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diagnostic prend du temps</w:t>
      </w:r>
      <w:r w:rsidR="00D374C9" w:rsidRPr="00D257D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B34367"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Plusieurs tes</w:t>
      </w:r>
      <w:r w:rsidR="00F6264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ts doivent être effectués pour éliminer </w:t>
      </w:r>
      <w:r w:rsidR="00B34367"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d’autres problèmes qui contribuent peut-être aux symptômes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B34367" w:rsidRPr="00F6264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Le processus comprend normalement </w:t>
      </w:r>
      <w:r w:rsidR="00D374C9" w:rsidRPr="00F6264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:</w:t>
      </w:r>
    </w:p>
    <w:p w:rsidR="00D374C9" w:rsidRPr="00D374C9" w:rsidRDefault="00B34367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rendez-vous </w:t>
      </w:r>
      <w:r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chez votre </w:t>
      </w:r>
      <w:r w:rsidR="00D257D9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médecin de famille</w:t>
      </w:r>
      <w:r w:rsidR="00D374C9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pour </w:t>
      </w:r>
      <w:r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lui communiquer vos préoccupations</w:t>
      </w:r>
    </w:p>
    <w:p w:rsidR="00D374C9" w:rsidRPr="00D374C9" w:rsidRDefault="00B34367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Un </w:t>
      </w:r>
      <w:proofErr w:type="spellStart"/>
      <w:r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examen</w:t>
      </w:r>
      <w:proofErr w:type="spellEnd"/>
      <w:r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 physique</w:t>
      </w:r>
    </w:p>
    <w:p w:rsidR="00D374C9" w:rsidRPr="00D374C9" w:rsidRDefault="00B34367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</w:pPr>
      <w:r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 xml:space="preserve">Des tests de diagnostic </w:t>
      </w:r>
      <w:proofErr w:type="spellStart"/>
      <w:r w:rsidRPr="00B3436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eastAsia="en-CA"/>
        </w:rPr>
        <w:t>initiaux</w:t>
      </w:r>
      <w:proofErr w:type="spellEnd"/>
    </w:p>
    <w:p w:rsidR="00D374C9" w:rsidRPr="00D374C9" w:rsidRDefault="00283E7B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</w:pPr>
      <w:r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Un aperçu détaillé des</w:t>
      </w:r>
      <w:r w:rsidR="00D374C9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05064F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médicaments et </w:t>
      </w:r>
      <w:r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des </w:t>
      </w:r>
      <w:r w:rsidR="0005064F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antécédents médicaux</w:t>
      </w:r>
      <w:r w:rsidR="00D374C9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(</w:t>
      </w:r>
      <w:r w:rsidR="00B34367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incluant un</w:t>
      </w:r>
      <w:r w:rsidR="00D374C9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examen</w:t>
      </w:r>
      <w:r w:rsidR="00D374C9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6F0316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détaillé</w:t>
      </w:r>
      <w:r w:rsidR="00B34367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de toute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6F0316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prescription</w:t>
      </w:r>
      <w:r w:rsidR="00D374C9" w:rsidRPr="00283E7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</w:t>
      </w:r>
      <w:r w:rsidR="006F0316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médicament</w:t>
      </w:r>
      <w:r w:rsidR="00B34367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en vente livre</w:t>
      </w:r>
      <w:r w:rsidR="00D374C9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</w:t>
      </w:r>
      <w:r w:rsidR="00B34367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vitamin</w:t>
      </w:r>
      <w:r w:rsidR="006F0316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</w:t>
      </w:r>
      <w:r w:rsidR="00B34367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et </w:t>
      </w:r>
      <w:r w:rsidR="006F0316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plante médicinale </w:t>
      </w:r>
      <w:r w:rsidR="0005064F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en utilisation</w:t>
      </w:r>
      <w:r w:rsidR="006F0316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actuellement</w:t>
      </w:r>
      <w:r w:rsidR="00D374C9" w:rsidRPr="0005064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</w:p>
    <w:p w:rsidR="00D374C9" w:rsidRPr="00D374C9" w:rsidRDefault="006F0316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</w:pPr>
      <w:r w:rsidRPr="006F031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Des tests de mémoire et de compétences</w:t>
      </w:r>
      <w:r w:rsidR="00DF6E2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,</w:t>
      </w:r>
      <w:r w:rsidRPr="006F031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tels que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6F0316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Test</w:t>
      </w:r>
      <w:r w:rsidR="00F97343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 xml:space="preserve"> du dessin d’horloge</w:t>
      </w:r>
      <w:r w:rsidR="00D374C9" w:rsidRPr="00A264D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</w:t>
      </w:r>
      <w:r w:rsidRPr="00A264D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le </w:t>
      </w:r>
      <w:r w:rsidR="00F97343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Mini-examen modifié de l’état mental</w:t>
      </w:r>
      <w:r w:rsidR="00D374C9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 xml:space="preserve"> (MMSE)</w:t>
      </w:r>
      <w:r w:rsidR="00F97343" w:rsidRPr="00A264D7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et l’</w:t>
      </w:r>
      <w:r w:rsidR="00F97343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 xml:space="preserve">Évaluation cognitive de Montréal </w:t>
      </w:r>
      <w:r w:rsidR="00D374C9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(</w:t>
      </w:r>
      <w:proofErr w:type="spellStart"/>
      <w:r w:rsidR="00D374C9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MoCA</w:t>
      </w:r>
      <w:proofErr w:type="spellEnd"/>
      <w:r w:rsidR="00D374C9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)</w:t>
      </w:r>
    </w:p>
    <w:p w:rsidR="00D374C9" w:rsidRPr="00D374C9" w:rsidRDefault="00B34367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DF6E2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Une évaluation émotionnelle et de l’humeur </w:t>
      </w:r>
    </w:p>
    <w:p w:rsidR="00D374C9" w:rsidRPr="00D374C9" w:rsidRDefault="00DF6E2A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DF6E2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Des tests à rayons X et possiblement des tests d’imagerie tels que des tests de tomodensitométrie, si nécessaire</w:t>
      </w:r>
    </w:p>
    <w:p w:rsidR="00D374C9" w:rsidRPr="00D374C9" w:rsidRDefault="00DF6E2A" w:rsidP="00D374C9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</w:pPr>
      <w:r w:rsidRPr="00F973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Un rendez-vous chez un spécialiste comme un neurologue, un psychiatre, un gériatre ou</w:t>
      </w:r>
      <w:r w:rsidR="00D374C9" w:rsidRPr="00F973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F973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</w:t>
      </w:r>
      <w:r w:rsidR="00F97343" w:rsidRPr="00F973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médecin de famille</w:t>
      </w:r>
      <w:r w:rsidR="00D374C9" w:rsidRPr="00F973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F9734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avec </w:t>
      </w:r>
      <w:r w:rsidRPr="00DF6E2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formation en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DF6E2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troubles de la mémoire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vertAlign w:val="superscript"/>
          <w:lang w:val="fr-CA" w:eastAsia="en-CA"/>
        </w:rPr>
        <w:t>(1)</w:t>
      </w:r>
    </w:p>
    <w:p w:rsidR="00D374C9" w:rsidRPr="00DF6E2A" w:rsidRDefault="00D374C9" w:rsidP="00D374C9">
      <w:pPr>
        <w:rPr>
          <w:color w:val="0070C0"/>
          <w:lang w:val="fr-CA"/>
        </w:rPr>
      </w:pPr>
    </w:p>
    <w:p w:rsidR="00D374C9" w:rsidRPr="00B34367" w:rsidRDefault="00022469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Q : </w:t>
      </w:r>
      <w:r w:rsidR="00B34367" w:rsidRPr="00B34367">
        <w:rPr>
          <w:rFonts w:ascii="Helvetica" w:hAnsi="Helvetica" w:cs="Helvetica"/>
          <w:color w:val="808080" w:themeColor="background1" w:themeShade="80"/>
          <w:lang w:val="fr-CA"/>
        </w:rPr>
        <w:t xml:space="preserve">Pourquoi tant de tests sont-ils nécessaires </w:t>
      </w:r>
      <w:r w:rsidR="00D374C9" w:rsidRPr="00B34367">
        <w:rPr>
          <w:rFonts w:ascii="Helvetica" w:hAnsi="Helvetica" w:cs="Helvetica"/>
          <w:color w:val="808080" w:themeColor="background1" w:themeShade="80"/>
          <w:lang w:val="fr-CA"/>
        </w:rPr>
        <w:t>?</w:t>
      </w:r>
    </w:p>
    <w:p w:rsidR="00D374C9" w:rsidRPr="00901260" w:rsidRDefault="00B76653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r w:rsidRPr="00901260">
        <w:rPr>
          <w:rFonts w:ascii="Helvetica" w:hAnsi="Helvetica" w:cs="Helvetica"/>
          <w:color w:val="FF8C00"/>
          <w:lang w:val="fr-CA"/>
        </w:rPr>
        <w:t>Réponse</w:t>
      </w:r>
    </w:p>
    <w:p w:rsidR="00D374C9" w:rsidRPr="00901260" w:rsidRDefault="00D374C9" w:rsidP="00D374C9">
      <w:pPr>
        <w:rPr>
          <w:lang w:val="fr-CA"/>
        </w:rPr>
      </w:pPr>
    </w:p>
    <w:p w:rsidR="00D374C9" w:rsidRPr="00901260" w:rsidRDefault="00022469" w:rsidP="00D374C9">
      <w:pPr>
        <w:rPr>
          <w:color w:val="0070C0"/>
          <w:lang w:val="fr-CA"/>
        </w:rPr>
      </w:pPr>
      <w:r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lastRenderedPageBreak/>
        <w:t xml:space="preserve">R : </w:t>
      </w:r>
      <w:r w:rsidR="00DF6E2A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Il y a plusieurs causes potentielles de troubles de 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la </w:t>
      </w:r>
      <w:r w:rsidR="00DF6E2A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mémoire ou de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s facultés cognitives. C</w:t>
      </w:r>
      <w:r w:rsidR="00DF6E2A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ertaines 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de ces causes</w:t>
      </w:r>
      <w:r w:rsidR="00DF6E2A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peuvent être réglées facilement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, comme d’</w:t>
      </w:r>
      <w:r w:rsid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aut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res conditions médicales telles que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le dé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lir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e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,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la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dépression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,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des 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causes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métaboliques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, 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une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attaque cérébrale, </w:t>
      </w:r>
      <w:r w:rsid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des effets secondaires des 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drogues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vertAlign w:val="superscript"/>
          <w:lang w:val="fr-CA"/>
        </w:rPr>
        <w:t>(1)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De plus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,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diffé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rent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s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tests examine</w:t>
      </w:r>
      <w:r w:rsidR="00E4117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nt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différentes parties du fonctionnement du cerveau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Il est nécessaire de faire une évaluation approfondie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et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901260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complète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A264D7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afin d’établir </w:t>
      </w:r>
      <w:r w:rsidR="00DF6E2A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un diagnostic précis</w:t>
      </w:r>
      <w:r w:rsidR="00D374C9" w:rsidRPr="0090126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.</w:t>
      </w:r>
    </w:p>
    <w:p w:rsidR="00D374C9" w:rsidRPr="00DF6E2A" w:rsidRDefault="00577A7C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  <w:lang w:val="fr-CA"/>
        </w:rPr>
      </w:pPr>
      <w:r>
        <w:rPr>
          <w:rFonts w:ascii="Helvetica" w:hAnsi="Helvetica" w:cs="Helvetica"/>
          <w:color w:val="575757"/>
          <w:lang w:val="fr-CA"/>
        </w:rPr>
        <w:t xml:space="preserve">Q : </w:t>
      </w:r>
      <w:r w:rsidR="00DF6E2A" w:rsidRPr="00DF6E2A">
        <w:rPr>
          <w:rFonts w:ascii="Helvetica" w:hAnsi="Helvetica" w:cs="Helvetica"/>
          <w:color w:val="575757"/>
          <w:lang w:val="fr-CA"/>
        </w:rPr>
        <w:t xml:space="preserve">Combien de </w:t>
      </w:r>
      <w:r w:rsidR="00E41170">
        <w:rPr>
          <w:rFonts w:ascii="Helvetica" w:hAnsi="Helvetica" w:cs="Helvetica"/>
          <w:color w:val="575757"/>
          <w:lang w:val="fr-CA"/>
        </w:rPr>
        <w:t>temps le processus d’évaluation et de test</w:t>
      </w:r>
      <w:r w:rsidR="00DF6E2A" w:rsidRPr="00DF6E2A">
        <w:rPr>
          <w:rFonts w:ascii="Helvetica" w:hAnsi="Helvetica" w:cs="Helvetica"/>
          <w:color w:val="575757"/>
          <w:lang w:val="fr-CA"/>
        </w:rPr>
        <w:t xml:space="preserve"> </w:t>
      </w:r>
      <w:r w:rsidR="0005064F">
        <w:rPr>
          <w:rFonts w:ascii="Helvetica" w:hAnsi="Helvetica" w:cs="Helvetica"/>
          <w:color w:val="575757"/>
          <w:lang w:val="fr-CA"/>
        </w:rPr>
        <w:t xml:space="preserve">dure-t-il </w:t>
      </w:r>
      <w:r w:rsidR="00D374C9" w:rsidRPr="00DF6E2A">
        <w:rPr>
          <w:rFonts w:ascii="Helvetica" w:hAnsi="Helvetica" w:cs="Helvetica"/>
          <w:color w:val="575757"/>
          <w:lang w:val="fr-CA"/>
        </w:rPr>
        <w:t>?</w:t>
      </w:r>
    </w:p>
    <w:p w:rsidR="00D374C9" w:rsidRPr="006E0450" w:rsidRDefault="00B76653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r w:rsidRPr="006E0450">
        <w:rPr>
          <w:rFonts w:ascii="Helvetica" w:hAnsi="Helvetica" w:cs="Helvetica"/>
          <w:color w:val="FF8C00"/>
          <w:lang w:val="fr-CA"/>
        </w:rPr>
        <w:t>Réponse</w:t>
      </w:r>
    </w:p>
    <w:p w:rsidR="00D374C9" w:rsidRPr="006E0450" w:rsidRDefault="00D374C9" w:rsidP="00D374C9">
      <w:pPr>
        <w:rPr>
          <w:lang w:val="fr-CA"/>
        </w:rPr>
      </w:pPr>
    </w:p>
    <w:p w:rsidR="00D374C9" w:rsidRPr="00D374C9" w:rsidRDefault="00577A7C" w:rsidP="00D374C9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</w:pP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R : </w:t>
      </w:r>
      <w:r w:rsidR="00542DA3" w:rsidRPr="00542DA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À cause du nombre de tests requis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</w:t>
      </w:r>
      <w:r w:rsidR="00542DA3" w:rsidRPr="00542DA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le p</w:t>
      </w:r>
      <w:r w:rsidR="003F12F8" w:rsidRPr="00542DA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rocessus d’évaluation et de test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542DA3" w:rsidRPr="00542DA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peut être long 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; </w:t>
      </w:r>
      <w:r w:rsidR="00542DA3" w:rsidRPr="00542DA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par contre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</w:t>
      </w:r>
      <w:r w:rsidR="00542DA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le temps nécessaire</w:t>
      </w:r>
      <w:r w:rsidR="00D374C9" w:rsidRPr="00D374C9"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  <w:t xml:space="preserve"> </w:t>
      </w:r>
      <w:r w:rsidR="00542DA3" w:rsidRPr="00542DA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pour poser</w:t>
      </w:r>
      <w:r w:rsidR="00542DA3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un diagnostic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varie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beaucoup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vertAlign w:val="superscript"/>
          <w:lang w:val="fr-CA" w:eastAsia="en-CA"/>
        </w:rPr>
        <w:t>(1)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La durée de temps requise pour les tests varie selon les types de tests et les conditions sous lesquelles ils sont effectués :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par un </w:t>
      </w:r>
      <w:r w:rsidR="00E41170" w:rsidRPr="00E4117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médecin de famille</w:t>
      </w:r>
      <w:r w:rsidR="00D374C9" w:rsidRPr="00E4117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542DA3" w:rsidRPr="00E4117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dans </w:t>
      </w:r>
      <w:r w:rsidR="00542DA3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son bureau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,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dans une clinique de mémoire de soins primaires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(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une clinique de mémoire</w:t>
      </w:r>
      <w:r w:rsidR="00542DA3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à l’intérieur d’</w:t>
      </w:r>
      <w:r w:rsidR="00542DA3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centre de </w:t>
      </w:r>
      <w:r w:rsidR="003F12F8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soins de santé</w:t>
      </w:r>
      <w:r w:rsid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21B6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qui</w:t>
      </w:r>
      <w:r w:rsid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821B6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fournit</w:t>
      </w:r>
      <w:r w:rsidR="00D374C9" w:rsidRPr="00821B6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21B6F" w:rsidRPr="00821B6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des soins de routine pour malades externes</w:t>
      </w:r>
      <w:r w:rsidR="00D374C9" w:rsidRPr="00821B6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821B6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–</w:t>
      </w:r>
      <w:r w:rsidR="00821B6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c’est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généralement le premier point de 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contact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avec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542DA3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le système de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3F12F8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soins de santé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vertAlign w:val="superscript"/>
          <w:lang w:val="fr-CA" w:eastAsia="en-CA"/>
        </w:rPr>
        <w:t>(2)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ou dans une clinique de mémoire</w:t>
      </w:r>
      <w:r w:rsidR="00D374C9" w:rsidRPr="00D374C9"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  <w:t xml:space="preserve"> </w:t>
      </w:r>
      <w:r w:rsid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de soins terti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aires</w:t>
      </w:r>
      <w:r w:rsidR="0090798A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(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centre de </w:t>
      </w:r>
      <w:r w:rsidR="003F12F8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soins de santé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avec des spécialistes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hautement qualifiés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90798A" w:rsidRPr="0090798A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et souvent de la technologie avancée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vertAlign w:val="superscript"/>
          <w:lang w:val="fr-CA" w:eastAsia="en-CA"/>
        </w:rPr>
        <w:t>(2)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</w:p>
    <w:p w:rsidR="00D374C9" w:rsidRPr="00D374C9" w:rsidRDefault="00542DA3" w:rsidP="00D374C9">
      <w:pPr>
        <w:shd w:val="clear" w:color="auto" w:fill="FFFFFF"/>
        <w:spacing w:before="300" w:after="300" w:line="240" w:lineRule="auto"/>
        <w:textAlignment w:val="baseline"/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</w:pPr>
      <w:r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Certains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E41170" w:rsidRPr="00E4117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médecins de famille</w:t>
      </w:r>
      <w:r w:rsidRPr="00E4117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F141DB" w:rsidRPr="00E4117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pourraient 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effectuer</w:t>
      </w:r>
      <w:r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de brefs tests de dépistage</w:t>
      </w:r>
      <w:r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, qui pren</w:t>
      </w:r>
      <w:r w:rsid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nent</w:t>
      </w:r>
      <w:r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de 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10 </w:t>
      </w:r>
      <w:r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à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20 minutes. </w:t>
      </w:r>
      <w:r w:rsidR="00D624A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L’</w:t>
      </w:r>
      <w:r w:rsidR="00D624AE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Évaluation cognitive de Montréal (</w:t>
      </w:r>
      <w:proofErr w:type="spellStart"/>
      <w:r w:rsidR="00D624AE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MoCA</w:t>
      </w:r>
      <w:proofErr w:type="spellEnd"/>
      <w:r w:rsidR="00D624AE" w:rsidRP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)</w:t>
      </w:r>
      <w:r w:rsidR="00D624A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prend 10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minutes. 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</w:t>
      </w:r>
      <w:r w:rsidR="00F141DB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grand montant de temps supplémentaire est toutefois nécessaire pour </w:t>
      </w:r>
      <w:r w:rsidR="007E52CF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faire un compte rendu détaillé des </w:t>
      </w:r>
      <w:r w:rsidR="004C478C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antécédents médicaux</w:t>
      </w:r>
      <w:r w:rsidR="00D374C9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7E52CF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à partir de l’information fournie par</w:t>
      </w:r>
      <w:r w:rsidR="00D374C9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le patient</w:t>
      </w:r>
      <w:r w:rsidR="007E52CF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et par </w:t>
      </w:r>
      <w:r w:rsidR="00F141DB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membre de famille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Ce processus peut prendre quelques heures et pourrait aussi inclure </w:t>
      </w:r>
      <w:r w:rsidR="00F141DB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une évaluation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multidisciplina</w:t>
      </w:r>
      <w:r w:rsidR="00F141DB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i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r</w:t>
      </w:r>
      <w:r w:rsidR="00F141DB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e </w:t>
      </w:r>
      <w:r w:rsidR="004C478C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incluant un</w:t>
      </w:r>
      <w:r w:rsidR="007E341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 entrevue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7E341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avec un assistant de service social </w:t>
      </w:r>
      <w:r w:rsidR="007E52CF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et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7E341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une évaluation des médicaments par un pharmacien </w:t>
      </w:r>
      <w:r w:rsidR="00F141DB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dans certains cas.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Dans des milieux de soins tertiaires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,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les rendez-vous peuvent durer un demi-jour et pourraient inclure autres types d’évaluations mult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idisciplina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i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r</w:t>
      </w:r>
      <w:r w:rsid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es ainsi qu’une évaluation par 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un spé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cialist</w:t>
      </w:r>
      <w:r w:rsidR="00F141DB" w:rsidRPr="00F141DB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</w:t>
      </w:r>
      <w:r w:rsidR="00D374C9" w:rsidRPr="00D374C9"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  <w:t xml:space="preserve">. </w:t>
      </w:r>
      <w:r w:rsidR="007E341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Le processus varie beaucoup et peut prendre plusieurs </w:t>
      </w:r>
      <w:r w:rsidR="00BC2580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rendez-vous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BC2580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avant qu’un diagnostic </w:t>
      </w:r>
      <w:r w:rsidR="007E341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ne </w:t>
      </w:r>
      <w:r w:rsidR="00BC2580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puisse être posé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="00BC2580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Il est important de </w:t>
      </w:r>
      <w:r w:rsidR="007E341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se souvenir</w:t>
      </w:r>
      <w:r w:rsidR="00D374C9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BC2580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qu’il</w:t>
      </w:r>
      <w:r w:rsidR="007E52CF" w:rsidRPr="007E341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n’y a pas </w:t>
      </w:r>
      <w:r w:rsid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un seul test adéquat</w:t>
      </w:r>
      <w:r w:rsidR="00BC2580" w:rsidRPr="00BC258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ou acceptable pour diagnostiquer la démence</w:t>
      </w:r>
      <w:r w:rsidR="00D374C9" w:rsidRPr="00D374C9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.</w:t>
      </w:r>
    </w:p>
    <w:p w:rsidR="00D374C9" w:rsidRPr="0057402F" w:rsidRDefault="0057402F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  <w:lang w:val="fr-CA"/>
        </w:rPr>
      </w:pPr>
      <w:r w:rsidRPr="0057402F">
        <w:rPr>
          <w:rFonts w:ascii="Helvetica" w:hAnsi="Helvetica" w:cs="Helvetica"/>
          <w:color w:val="575757"/>
          <w:lang w:val="fr-CA"/>
        </w:rPr>
        <w:t xml:space="preserve">Q : </w:t>
      </w:r>
      <w:r w:rsidR="00542DA3" w:rsidRPr="0057402F">
        <w:rPr>
          <w:rFonts w:ascii="Helvetica" w:hAnsi="Helvetica" w:cs="Helvetica"/>
          <w:color w:val="575757"/>
          <w:lang w:val="fr-CA"/>
        </w:rPr>
        <w:t xml:space="preserve">Pourquoi </w:t>
      </w:r>
      <w:r w:rsidRPr="0057402F">
        <w:rPr>
          <w:rFonts w:ascii="Helvetica" w:hAnsi="Helvetica" w:cs="Helvetica"/>
          <w:color w:val="575757"/>
          <w:lang w:val="fr-CA"/>
        </w:rPr>
        <w:t xml:space="preserve">est-ce important d’être évalué </w:t>
      </w:r>
      <w:r w:rsidR="00D374C9" w:rsidRPr="0057402F">
        <w:rPr>
          <w:rFonts w:ascii="Helvetica" w:hAnsi="Helvetica" w:cs="Helvetica"/>
          <w:color w:val="575757"/>
          <w:lang w:val="fr-CA"/>
        </w:rPr>
        <w:t>?</w:t>
      </w:r>
    </w:p>
    <w:p w:rsidR="00D374C9" w:rsidRPr="0026147A" w:rsidRDefault="007E3419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proofErr w:type="gramStart"/>
      <w:r>
        <w:rPr>
          <w:rFonts w:ascii="Helvetica" w:hAnsi="Helvetica" w:cs="Helvetica"/>
          <w:color w:val="FF8C00"/>
          <w:lang w:val="fr-CA"/>
        </w:rPr>
        <w:t>r</w:t>
      </w:r>
      <w:r w:rsidR="00B76653" w:rsidRPr="0026147A">
        <w:rPr>
          <w:rFonts w:ascii="Helvetica" w:hAnsi="Helvetica" w:cs="Helvetica"/>
          <w:color w:val="FF8C00"/>
          <w:lang w:val="fr-CA"/>
        </w:rPr>
        <w:t>éponse</w:t>
      </w:r>
      <w:proofErr w:type="gramEnd"/>
    </w:p>
    <w:p w:rsidR="00D374C9" w:rsidRPr="0026147A" w:rsidRDefault="00D374C9" w:rsidP="00D374C9">
      <w:pPr>
        <w:rPr>
          <w:lang w:val="fr-CA"/>
        </w:rPr>
      </w:pPr>
    </w:p>
    <w:p w:rsidR="00D374C9" w:rsidRPr="0057402F" w:rsidRDefault="0057402F" w:rsidP="00D374C9">
      <w:pPr>
        <w:rPr>
          <w:color w:val="0070C0"/>
          <w:lang w:val="fr-CA"/>
        </w:rPr>
      </w:pPr>
      <w:r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R : </w:t>
      </w:r>
      <w:r w:rsidR="00542DA3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Le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3F12F8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processus d’évaluation et de test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peut être la première occasion de discuter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7E3419" w:rsidRPr="007E341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ouvertement</w:t>
      </w:r>
      <w:r w:rsidR="00D374C9" w:rsidRPr="007E341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la possibilité d’un diagnostic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Il est important d’effectuer les 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évaluations et </w:t>
      </w:r>
      <w:r w:rsid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les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tests</w:t>
      </w:r>
      <w:r w:rsid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sans délai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, 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car cela </w:t>
      </w:r>
      <w:r w:rsidR="00A3046D" w:rsidRP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empêche</w:t>
      </w:r>
      <w:r w:rsidR="00022469" w:rsidRP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l’obtention du diagnos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tic et </w:t>
      </w:r>
      <w:r w:rsid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l’établissement d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es options de traitement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Les </w:t>
      </w:r>
      <w:r w:rsid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tests et une évaluation</w:t>
      </w:r>
      <w:r w:rsidR="00D374C9" w:rsidRPr="0057402F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Pr="0057402F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compréhensive</w:t>
      </w:r>
      <w:r w:rsidR="00D374C9" w:rsidRPr="0057402F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Pr="0057402F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mène à un diagnostic précis et à une discussion concernant le traitement. Cela vous permet d’avoir plus de contrôle </w:t>
      </w:r>
      <w:r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dans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votre vie en 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vous </w:t>
      </w:r>
      <w:r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fournissant des options basées sur les connaissances et la compréhension</w:t>
      </w:r>
      <w:r w:rsidR="00A3046D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,</w:t>
      </w:r>
      <w:r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ainsi que des opportunités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02246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de planifier à l’avance</w:t>
      </w:r>
      <w:r w:rsidR="00D374C9" w:rsidRPr="0002246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.</w:t>
      </w:r>
    </w:p>
    <w:p w:rsidR="00D374C9" w:rsidRPr="006E0450" w:rsidRDefault="00562174" w:rsidP="00D374C9">
      <w:pPr>
        <w:pStyle w:val="NormalWeb"/>
        <w:spacing w:before="0" w:beforeAutospacing="0" w:after="240" w:afterAutospacing="0"/>
        <w:textAlignment w:val="baseline"/>
        <w:rPr>
          <w:rFonts w:ascii="Helvetica" w:hAnsi="Helvetica" w:cs="Helvetica"/>
          <w:color w:val="575757"/>
          <w:lang w:val="fr-CA"/>
        </w:rPr>
      </w:pPr>
      <w:r>
        <w:lastRenderedPageBreak/>
        <w:fldChar w:fldCharType="begin"/>
      </w:r>
      <w:r w:rsidRPr="00562174">
        <w:rPr>
          <w:lang w:val="fr-CA"/>
        </w:rPr>
        <w:instrText xml:space="preserve"> HYPERLINK "http://livingwithdementia.uwaterloo.ca/healthcare/diagnosis-faq.html?2" </w:instrText>
      </w:r>
      <w:r>
        <w:fldChar w:fldCharType="separate"/>
      </w:r>
      <w:proofErr w:type="gramStart"/>
      <w:r w:rsidR="00A3046D"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lang w:val="fr-CA"/>
        </w:rPr>
        <w:t>s</w:t>
      </w:r>
      <w:r w:rsidR="00D374C9" w:rsidRPr="006E0450"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lang w:val="fr-CA"/>
        </w:rPr>
        <w:t>ection</w:t>
      </w:r>
      <w:proofErr w:type="gramEnd"/>
      <w:r w:rsidR="00D374C9" w:rsidRPr="006E0450"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lang w:val="fr-CA"/>
        </w:rPr>
        <w:t xml:space="preserve"> suivante</w:t>
      </w:r>
      <w:r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lang w:val="fr-CA"/>
        </w:rPr>
        <w:fldChar w:fldCharType="end"/>
      </w:r>
    </w:p>
    <w:p w:rsidR="00D374C9" w:rsidRPr="006E0450" w:rsidRDefault="003F12F8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  <w:lang w:val="fr-CA"/>
        </w:rPr>
      </w:pPr>
      <w:r w:rsidRPr="006E0450">
        <w:rPr>
          <w:rFonts w:ascii="Helvetica" w:hAnsi="Helvetica" w:cs="Helvetica"/>
          <w:color w:val="FF8C00"/>
          <w:lang w:val="fr-CA"/>
        </w:rPr>
        <w:t>Sources :</w:t>
      </w:r>
    </w:p>
    <w:p w:rsidR="00D374C9" w:rsidRPr="003F12F8" w:rsidRDefault="003F12F8" w:rsidP="00D374C9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  <w:r w:rsidRPr="003F12F8"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>L’information ci-dessus provient des sources suivantes :</w:t>
      </w:r>
    </w:p>
    <w:p w:rsidR="00D374C9" w:rsidRPr="00577A7C" w:rsidRDefault="00D374C9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</w:rPr>
      </w:pPr>
      <w:r w:rsidRPr="00E80FF1">
        <w:rPr>
          <w:rFonts w:ascii="Helvetica" w:hAnsi="Helvetica" w:cs="Helvetica"/>
          <w:color w:val="808080" w:themeColor="background1" w:themeShade="80"/>
          <w:lang w:val="fr-CA"/>
        </w:rPr>
        <w:t xml:space="preserve">(1) </w:t>
      </w:r>
      <w:r w:rsidR="00E80FF1" w:rsidRPr="00E80FF1">
        <w:rPr>
          <w:rFonts w:ascii="Helvetica" w:hAnsi="Helvetica" w:cs="Helvetica"/>
          <w:color w:val="808080" w:themeColor="background1" w:themeShade="80"/>
          <w:lang w:val="fr-CA"/>
        </w:rPr>
        <w:t>Programme de recherche et d’éducation sur la maladie d’Alzheimer Kenneth G. Murray</w:t>
      </w:r>
      <w:r w:rsidRPr="00E80FF1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Pr="004C478C">
        <w:rPr>
          <w:rFonts w:ascii="Helvetica" w:hAnsi="Helvetica" w:cs="Helvetica"/>
          <w:color w:val="808080" w:themeColor="background1" w:themeShade="80"/>
        </w:rPr>
        <w:t xml:space="preserve">(2011). Before/early diagnosis: An inspirational guide for partners in care of people living with memory loss. A "By Us </w:t>
      </w:r>
      <w:proofErr w:type="gramStart"/>
      <w:r w:rsidRPr="004C478C">
        <w:rPr>
          <w:rFonts w:ascii="Helvetica" w:hAnsi="Helvetica" w:cs="Helvetica"/>
          <w:color w:val="808080" w:themeColor="background1" w:themeShade="80"/>
        </w:rPr>
        <w:t>For</w:t>
      </w:r>
      <w:proofErr w:type="gramEnd"/>
      <w:r w:rsidRPr="004C478C">
        <w:rPr>
          <w:rFonts w:ascii="Helvetica" w:hAnsi="Helvetica" w:cs="Helvetica"/>
          <w:color w:val="808080" w:themeColor="background1" w:themeShade="80"/>
        </w:rPr>
        <w:t xml:space="preserve"> Us" Guide. Waterloo, </w:t>
      </w:r>
      <w:proofErr w:type="gramStart"/>
      <w:r w:rsidRPr="004C478C">
        <w:rPr>
          <w:rFonts w:ascii="Helvetica" w:hAnsi="Helvetica" w:cs="Helvetica"/>
          <w:color w:val="808080" w:themeColor="background1" w:themeShade="80"/>
        </w:rPr>
        <w:t>Ontario</w:t>
      </w:r>
      <w:r w:rsidR="004C478C" w:rsidRPr="004C478C">
        <w:rPr>
          <w:rFonts w:ascii="Helvetica" w:hAnsi="Helvetica" w:cs="Helvetica"/>
          <w:color w:val="808080" w:themeColor="background1" w:themeShade="80"/>
        </w:rPr>
        <w:t xml:space="preserve"> </w:t>
      </w:r>
      <w:r w:rsidRPr="004C478C">
        <w:rPr>
          <w:rFonts w:ascii="Helvetica" w:hAnsi="Helvetica" w:cs="Helvetica"/>
          <w:color w:val="808080" w:themeColor="background1" w:themeShade="80"/>
        </w:rPr>
        <w:t>:</w:t>
      </w:r>
      <w:proofErr w:type="gramEnd"/>
      <w:r w:rsidRPr="004C478C">
        <w:rPr>
          <w:rFonts w:ascii="Helvetica" w:hAnsi="Helvetica" w:cs="Helvetica"/>
          <w:color w:val="808080" w:themeColor="background1" w:themeShade="80"/>
        </w:rPr>
        <w:t xml:space="preserve"> MAREP.</w:t>
      </w:r>
    </w:p>
    <w:p w:rsidR="00D374C9" w:rsidRPr="00E80FF1" w:rsidRDefault="00D374C9" w:rsidP="00D374C9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0070C0"/>
          <w:lang w:val="fr-CA"/>
        </w:rPr>
      </w:pPr>
      <w:r w:rsidRPr="00577A7C">
        <w:rPr>
          <w:rFonts w:ascii="Helvetica" w:hAnsi="Helvetica" w:cs="Helvetica"/>
          <w:color w:val="808080" w:themeColor="background1" w:themeShade="80"/>
        </w:rPr>
        <w:t xml:space="preserve">(2) The Free Dictionary. </w:t>
      </w:r>
      <w:r w:rsidR="00E80FF1" w:rsidRPr="00E80FF1">
        <w:rPr>
          <w:rFonts w:ascii="Helvetica" w:hAnsi="Helvetica" w:cs="Helvetica"/>
          <w:color w:val="808080" w:themeColor="background1" w:themeShade="80"/>
          <w:lang w:val="fr-CA"/>
        </w:rPr>
        <w:t xml:space="preserve">Consulté le </w:t>
      </w:r>
      <w:r w:rsidR="00577A7C" w:rsidRPr="00E80FF1">
        <w:rPr>
          <w:rFonts w:ascii="Helvetica" w:hAnsi="Helvetica" w:cs="Helvetica"/>
          <w:color w:val="808080" w:themeColor="background1" w:themeShade="80"/>
          <w:lang w:val="fr-CA"/>
        </w:rPr>
        <w:t xml:space="preserve">22 novembre </w:t>
      </w:r>
      <w:r w:rsidRPr="00E80FF1">
        <w:rPr>
          <w:rFonts w:ascii="Helvetica" w:hAnsi="Helvetica" w:cs="Helvetica"/>
          <w:color w:val="808080" w:themeColor="background1" w:themeShade="80"/>
          <w:lang w:val="fr-CA"/>
        </w:rPr>
        <w:t>2011</w:t>
      </w:r>
      <w:r w:rsidR="00E80FF1">
        <w:rPr>
          <w:rFonts w:ascii="Helvetica" w:hAnsi="Helvetica" w:cs="Helvetica"/>
          <w:color w:val="808080" w:themeColor="background1" w:themeShade="80"/>
          <w:lang w:val="fr-CA"/>
        </w:rPr>
        <w:t> :</w:t>
      </w:r>
      <w:r w:rsidRPr="00E80FF1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562174">
        <w:fldChar w:fldCharType="begin"/>
      </w:r>
      <w:r w:rsidR="00562174" w:rsidRPr="00562174">
        <w:rPr>
          <w:lang w:val="fr-CA"/>
        </w:rPr>
        <w:instrText xml:space="preserve"> HYPERLINK "http://medical-dictionary.thefreedictionary.com/Tertiary+care" \t "_blank" </w:instrText>
      </w:r>
      <w:r w:rsidR="00562174">
        <w:fldChar w:fldCharType="separate"/>
      </w:r>
      <w:r w:rsidRPr="00E80FF1">
        <w:rPr>
          <w:rStyle w:val="Hyperlink"/>
          <w:rFonts w:ascii="Helvetica" w:hAnsi="Helvetica" w:cs="Helvetica"/>
          <w:color w:val="808080" w:themeColor="background1" w:themeShade="80"/>
          <w:bdr w:val="none" w:sz="0" w:space="0" w:color="auto" w:frame="1"/>
          <w:lang w:val="fr-CA"/>
        </w:rPr>
        <w:t>http://medical-dictionary.thefreedictionary.com/Tertiary+care.</w:t>
      </w:r>
      <w:r w:rsidR="00562174">
        <w:rPr>
          <w:rStyle w:val="Hyperlink"/>
          <w:rFonts w:ascii="Helvetica" w:hAnsi="Helvetica" w:cs="Helvetica"/>
          <w:color w:val="808080" w:themeColor="background1" w:themeShade="80"/>
          <w:bdr w:val="none" w:sz="0" w:space="0" w:color="auto" w:frame="1"/>
          <w:lang w:val="fr-CA"/>
        </w:rPr>
        <w:fldChar w:fldCharType="end"/>
      </w:r>
    </w:p>
    <w:p w:rsidR="00D374C9" w:rsidRPr="00E80FF1" w:rsidRDefault="00D374C9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  <w:lang w:val="fr-CA"/>
        </w:rPr>
      </w:pPr>
    </w:p>
    <w:p w:rsidR="00D374C9" w:rsidRDefault="003F12F8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</w:rPr>
      </w:pPr>
      <w:r>
        <w:rPr>
          <w:rFonts w:ascii="Helvetica" w:hAnsi="Helvetica" w:cs="Helvetica"/>
          <w:color w:val="FF8C00"/>
        </w:rPr>
        <w:t xml:space="preserve">Liens </w:t>
      </w:r>
      <w:proofErr w:type="gramStart"/>
      <w:r>
        <w:rPr>
          <w:rFonts w:ascii="Helvetica" w:hAnsi="Helvetica" w:cs="Helvetica"/>
          <w:color w:val="FF8C00"/>
        </w:rPr>
        <w:t>et</w:t>
      </w:r>
      <w:proofErr w:type="gramEnd"/>
      <w:r>
        <w:rPr>
          <w:rFonts w:ascii="Helvetica" w:hAnsi="Helvetica" w:cs="Helvetica"/>
          <w:color w:val="FF8C00"/>
        </w:rPr>
        <w:t xml:space="preserve"> </w:t>
      </w:r>
      <w:proofErr w:type="spellStart"/>
      <w:r>
        <w:rPr>
          <w:rFonts w:ascii="Helvetica" w:hAnsi="Helvetica" w:cs="Helvetica"/>
          <w:color w:val="FF8C00"/>
        </w:rPr>
        <w:t>ressources</w:t>
      </w:r>
      <w:proofErr w:type="spellEnd"/>
      <w:r>
        <w:rPr>
          <w:rFonts w:ascii="Helvetica" w:hAnsi="Helvetica" w:cs="Helvetica"/>
          <w:color w:val="FF8C00"/>
        </w:rPr>
        <w:t xml:space="preserve"> </w:t>
      </w:r>
      <w:proofErr w:type="spellStart"/>
      <w:r>
        <w:rPr>
          <w:rFonts w:ascii="Helvetica" w:hAnsi="Helvetica" w:cs="Helvetica"/>
          <w:color w:val="FF8C00"/>
        </w:rPr>
        <w:t>utiles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43"/>
        <w:gridCol w:w="5097"/>
      </w:tblGrid>
      <w:tr w:rsidR="00577A7C" w:rsidTr="00D374C9"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D374C9" w:rsidRDefault="003F12F8">
            <w:pPr>
              <w:jc w:val="center"/>
              <w:rPr>
                <w:b/>
                <w:bCs/>
                <w:color w:val="FF8C00"/>
                <w:sz w:val="24"/>
                <w:szCs w:val="24"/>
              </w:rPr>
            </w:pPr>
            <w:r>
              <w:rPr>
                <w:b/>
                <w:bCs/>
                <w:color w:val="FF8C00"/>
              </w:rPr>
              <w:t xml:space="preserve">Titre de </w:t>
            </w:r>
            <w:r w:rsidR="00E80FF1">
              <w:rPr>
                <w:b/>
                <w:bCs/>
                <w:color w:val="FF8C00"/>
              </w:rPr>
              <w:t xml:space="preserve">la </w:t>
            </w:r>
            <w:proofErr w:type="spellStart"/>
            <w:r>
              <w:rPr>
                <w:b/>
                <w:bCs/>
                <w:color w:val="FF8C00"/>
              </w:rPr>
              <w:t>ressource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D374C9" w:rsidRDefault="003F12F8">
            <w:pPr>
              <w:jc w:val="center"/>
              <w:rPr>
                <w:b/>
                <w:bCs/>
                <w:color w:val="FF8C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FF8C00"/>
              </w:rPr>
              <w:t>Ce</w:t>
            </w:r>
            <w:proofErr w:type="spellEnd"/>
            <w:r>
              <w:rPr>
                <w:b/>
                <w:bCs/>
                <w:color w:val="FF8C00"/>
              </w:rPr>
              <w:t xml:space="preserve"> </w:t>
            </w:r>
            <w:proofErr w:type="spellStart"/>
            <w:r>
              <w:rPr>
                <w:b/>
                <w:bCs/>
                <w:color w:val="FF8C00"/>
              </w:rPr>
              <w:t>qu’elle</w:t>
            </w:r>
            <w:proofErr w:type="spellEnd"/>
            <w:r>
              <w:rPr>
                <w:b/>
                <w:bCs/>
                <w:color w:val="FF8C00"/>
              </w:rPr>
              <w:t xml:space="preserve"> </w:t>
            </w:r>
            <w:proofErr w:type="spellStart"/>
            <w:r>
              <w:rPr>
                <w:b/>
                <w:bCs/>
                <w:color w:val="FF8C00"/>
              </w:rPr>
              <w:t>vous</w:t>
            </w:r>
            <w:proofErr w:type="spellEnd"/>
            <w:r>
              <w:rPr>
                <w:b/>
                <w:bCs/>
                <w:color w:val="FF8C00"/>
              </w:rPr>
              <w:t xml:space="preserve"> </w:t>
            </w:r>
            <w:proofErr w:type="spellStart"/>
            <w:r>
              <w:rPr>
                <w:b/>
                <w:bCs/>
                <w:color w:val="FF8C00"/>
              </w:rPr>
              <w:t>offre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D374C9" w:rsidRDefault="003F12F8">
            <w:pPr>
              <w:jc w:val="center"/>
              <w:rPr>
                <w:b/>
                <w:bCs/>
                <w:color w:val="FF8C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FF8C00"/>
              </w:rPr>
              <w:t>Accès</w:t>
            </w:r>
            <w:proofErr w:type="spellEnd"/>
            <w:r>
              <w:rPr>
                <w:b/>
                <w:bCs/>
                <w:color w:val="FF8C00"/>
              </w:rPr>
              <w:t xml:space="preserve"> à la </w:t>
            </w:r>
            <w:proofErr w:type="spellStart"/>
            <w:r>
              <w:rPr>
                <w:b/>
                <w:bCs/>
                <w:color w:val="FF8C00"/>
              </w:rPr>
              <w:t>ressource</w:t>
            </w:r>
            <w:proofErr w:type="spellEnd"/>
          </w:p>
        </w:tc>
      </w:tr>
      <w:tr w:rsidR="00577A7C" w:rsidRPr="00562174" w:rsidTr="00D374C9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7E52CF" w:rsidRDefault="00D374C9">
            <w:pPr>
              <w:rPr>
                <w:color w:val="808080" w:themeColor="background1" w:themeShade="80"/>
                <w:sz w:val="24"/>
                <w:szCs w:val="24"/>
              </w:rPr>
            </w:pPr>
            <w:r w:rsidRPr="007E52CF">
              <w:rPr>
                <w:color w:val="808080" w:themeColor="background1" w:themeShade="80"/>
              </w:rPr>
              <w:t>Before/early diagnosis – A By Us For Us Guide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7E52CF" w:rsidRDefault="00577A7C" w:rsidP="00562174">
            <w:pPr>
              <w:rPr>
                <w:color w:val="808080" w:themeColor="background1" w:themeShade="80"/>
                <w:sz w:val="24"/>
                <w:szCs w:val="24"/>
                <w:lang w:val="fr-CA"/>
              </w:rPr>
            </w:pPr>
            <w:r w:rsidRPr="007E52CF">
              <w:rPr>
                <w:color w:val="808080" w:themeColor="background1" w:themeShade="80"/>
                <w:lang w:val="fr-CA"/>
              </w:rPr>
              <w:t xml:space="preserve">Un guide </w:t>
            </w:r>
            <w:r w:rsidR="004C478C" w:rsidRPr="007E52CF">
              <w:rPr>
                <w:color w:val="808080" w:themeColor="background1" w:themeShade="80"/>
                <w:lang w:val="fr-CA"/>
              </w:rPr>
              <w:t>inspirant</w:t>
            </w:r>
            <w:r w:rsidRPr="007E52CF">
              <w:rPr>
                <w:color w:val="808080" w:themeColor="background1" w:themeShade="80"/>
                <w:lang w:val="fr-CA"/>
              </w:rPr>
              <w:t xml:space="preserve"> p</w:t>
            </w:r>
            <w:r w:rsidR="00E80FF1">
              <w:rPr>
                <w:color w:val="808080" w:themeColor="background1" w:themeShade="80"/>
                <w:lang w:val="fr-CA"/>
              </w:rPr>
              <w:t xml:space="preserve">our les partenaires </w:t>
            </w:r>
            <w:r w:rsidR="00562174">
              <w:rPr>
                <w:color w:val="808080" w:themeColor="background1" w:themeShade="80"/>
                <w:lang w:val="fr-CA"/>
              </w:rPr>
              <w:t>en</w:t>
            </w:r>
            <w:bookmarkStart w:id="0" w:name="_GoBack"/>
            <w:bookmarkEnd w:id="0"/>
            <w:r w:rsidR="00E80FF1">
              <w:rPr>
                <w:color w:val="808080" w:themeColor="background1" w:themeShade="80"/>
                <w:lang w:val="fr-CA"/>
              </w:rPr>
              <w:t xml:space="preserve"> soins des </w:t>
            </w:r>
            <w:r w:rsidRPr="007E52CF">
              <w:rPr>
                <w:color w:val="808080" w:themeColor="background1" w:themeShade="80"/>
                <w:lang w:val="fr-CA"/>
              </w:rPr>
              <w:t>personnes vivant avec la perte de mémoire</w:t>
            </w:r>
            <w:r w:rsidR="00D374C9" w:rsidRPr="007E52CF">
              <w:rPr>
                <w:color w:val="808080" w:themeColor="background1" w:themeShade="80"/>
                <w:lang w:val="fr-CA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7E52CF" w:rsidRDefault="00562174">
            <w:pPr>
              <w:rPr>
                <w:color w:val="808080" w:themeColor="background1" w:themeShade="80"/>
                <w:sz w:val="24"/>
                <w:szCs w:val="24"/>
                <w:lang w:val="fr-CA"/>
              </w:rPr>
            </w:pPr>
            <w:hyperlink r:id="rId8" w:tgtFrame="_blank" w:history="1">
              <w:r w:rsidR="00D374C9" w:rsidRPr="007E52CF">
                <w:rPr>
                  <w:rStyle w:val="Hyperlink"/>
                  <w:color w:val="808080" w:themeColor="background1" w:themeShade="80"/>
                  <w:bdr w:val="none" w:sz="0" w:space="0" w:color="auto" w:frame="1"/>
                  <w:lang w:val="fr-CA"/>
                </w:rPr>
                <w:t>http://www.marep.uwaterloo.ca/PDF/953_before-earlydiagnosis_Final.pdf</w:t>
              </w:r>
            </w:hyperlink>
          </w:p>
        </w:tc>
      </w:tr>
      <w:tr w:rsidR="00577A7C" w:rsidRPr="00562174" w:rsidTr="00D374C9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577A7C" w:rsidRDefault="00577A7C">
            <w:pPr>
              <w:rPr>
                <w:sz w:val="24"/>
                <w:szCs w:val="24"/>
                <w:lang w:val="fr-CA"/>
              </w:rPr>
            </w:pPr>
            <w:r w:rsidRPr="007E52CF">
              <w:rPr>
                <w:color w:val="808080" w:themeColor="background1" w:themeShade="80"/>
                <w:lang w:val="fr-CA"/>
              </w:rPr>
              <w:t>Site web de la Société Alzheimer du Canada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577A7C" w:rsidRDefault="00D374C9" w:rsidP="00E80FF1">
            <w:pPr>
              <w:rPr>
                <w:sz w:val="24"/>
                <w:szCs w:val="24"/>
                <w:lang w:val="fr-CA"/>
              </w:rPr>
            </w:pPr>
            <w:r w:rsidRPr="007E52CF">
              <w:rPr>
                <w:color w:val="808080" w:themeColor="background1" w:themeShade="80"/>
                <w:lang w:val="fr-CA"/>
              </w:rPr>
              <w:t xml:space="preserve">Information </w:t>
            </w:r>
            <w:r w:rsidR="00577A7C" w:rsidRPr="007E52CF">
              <w:rPr>
                <w:color w:val="808080" w:themeColor="background1" w:themeShade="80"/>
                <w:lang w:val="fr-CA"/>
              </w:rPr>
              <w:t xml:space="preserve">concernant </w:t>
            </w:r>
            <w:r w:rsidR="00E80FF1">
              <w:rPr>
                <w:color w:val="808080" w:themeColor="background1" w:themeShade="80"/>
                <w:lang w:val="fr-CA"/>
              </w:rPr>
              <w:t>l’obtention d’</w:t>
            </w:r>
            <w:r w:rsidR="00577A7C" w:rsidRPr="007E52CF">
              <w:rPr>
                <w:color w:val="808080" w:themeColor="background1" w:themeShade="80"/>
                <w:lang w:val="fr-CA"/>
              </w:rPr>
              <w:t>un diagnostic</w:t>
            </w:r>
            <w:r w:rsidR="00E80FF1">
              <w:rPr>
                <w:color w:val="808080" w:themeColor="background1" w:themeShade="80"/>
                <w:lang w:val="fr-CA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4C478C" w:rsidRDefault="00562174">
            <w:pPr>
              <w:rPr>
                <w:sz w:val="24"/>
                <w:szCs w:val="24"/>
                <w:lang w:val="fr-CA"/>
              </w:rPr>
            </w:pPr>
            <w:r>
              <w:fldChar w:fldCharType="begin"/>
            </w:r>
            <w:r w:rsidRPr="00562174">
              <w:rPr>
                <w:lang w:val="fr-CA"/>
              </w:rPr>
              <w:instrText xml:space="preserve"> HYPERLINK "http://www.alzheimer.ca/fr/About-dementia/Diagnosis" </w:instrText>
            </w:r>
            <w:r>
              <w:fldChar w:fldCharType="separate"/>
            </w:r>
            <w:r w:rsidR="004C478C" w:rsidRPr="007E52CF">
              <w:rPr>
                <w:rStyle w:val="Hyperlink"/>
                <w:color w:val="808080" w:themeColor="background1" w:themeShade="80"/>
                <w:lang w:val="fr-CA"/>
              </w:rPr>
              <w:t>http://www.alzheimer.ca/fr/About-dementia/Diagnosis</w:t>
            </w:r>
            <w:r>
              <w:rPr>
                <w:rStyle w:val="Hyperlink"/>
                <w:color w:val="808080" w:themeColor="background1" w:themeShade="80"/>
                <w:lang w:val="fr-CA"/>
              </w:rPr>
              <w:fldChar w:fldCharType="end"/>
            </w:r>
          </w:p>
        </w:tc>
      </w:tr>
    </w:tbl>
    <w:p w:rsidR="000F3BBF" w:rsidRPr="006E0450" w:rsidRDefault="00562174">
      <w:pPr>
        <w:rPr>
          <w:lang w:val="fr-CA"/>
        </w:rPr>
      </w:pPr>
      <w:r>
        <w:fldChar w:fldCharType="begin"/>
      </w:r>
      <w:r w:rsidRPr="00562174">
        <w:rPr>
          <w:lang w:val="fr-CA"/>
        </w:rPr>
        <w:instrText xml:space="preserve"> HYPERLINK "http://livingwithdementia.uwaterloo.ca/healthcare/diagnosis-faq.html?1" \l "top" </w:instrText>
      </w:r>
      <w:r>
        <w:fldChar w:fldCharType="separate"/>
      </w:r>
      <w:proofErr w:type="gramStart"/>
      <w:r w:rsidR="00AA263D"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t>r</w:t>
      </w:r>
      <w:r w:rsidR="00D374C9" w:rsidRPr="006E0450"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t>etourner</w:t>
      </w:r>
      <w:proofErr w:type="gramEnd"/>
      <w:r w:rsidR="00D374C9" w:rsidRPr="006E0450"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t xml:space="preserve"> en haut</w:t>
      </w:r>
      <w:r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fldChar w:fldCharType="end"/>
      </w:r>
    </w:p>
    <w:p w:rsidR="00D374C9" w:rsidRPr="006E0450" w:rsidRDefault="00D374C9">
      <w:pPr>
        <w:rPr>
          <w:lang w:val="fr-CA"/>
        </w:rPr>
      </w:pPr>
    </w:p>
    <w:p w:rsidR="00D374C9" w:rsidRPr="003F12F8" w:rsidRDefault="003F12F8" w:rsidP="00D374C9">
      <w:pPr>
        <w:pStyle w:val="Heading1"/>
        <w:pBdr>
          <w:top w:val="single" w:sz="6" w:space="8" w:color="D6D6D6"/>
        </w:pBdr>
        <w:shd w:val="clear" w:color="auto" w:fill="FFA940"/>
        <w:spacing w:before="0" w:beforeAutospacing="0"/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</w:pPr>
      <w:r w:rsidRPr="003F12F8"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  <w:t>Soins de santé - évaluations et tests</w:t>
      </w:r>
    </w:p>
    <w:p w:rsidR="00D374C9" w:rsidRPr="003F12F8" w:rsidRDefault="00D374C9" w:rsidP="00D374C9">
      <w:pPr>
        <w:numPr>
          <w:ilvl w:val="0"/>
          <w:numId w:val="4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1)</w:t>
      </w:r>
      <w:r w:rsidRPr="003F12F8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  <w:lang w:val="fr-CA"/>
        </w:rPr>
        <w:t> </w:t>
      </w:r>
      <w:r w:rsidR="003F12F8"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Processus d’évaluation et de test</w:t>
      </w:r>
    </w:p>
    <w:p w:rsidR="00D374C9" w:rsidRPr="003F12F8" w:rsidRDefault="00D374C9" w:rsidP="00D374C9">
      <w:pPr>
        <w:numPr>
          <w:ilvl w:val="0"/>
          <w:numId w:val="4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2)</w:t>
      </w:r>
      <w:r w:rsidRPr="003F12F8">
        <w:rPr>
          <w:rStyle w:val="apple-converted-space"/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 </w:t>
      </w:r>
      <w:r w:rsidR="00AA263D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Tests de mémoire et des facultés</w:t>
      </w:r>
      <w:r w:rsidR="001F3546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 xml:space="preserve"> cognitives</w:t>
      </w:r>
      <w:r w:rsidR="003F12F8" w:rsidRPr="003F12F8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 xml:space="preserve"> </w:t>
      </w:r>
    </w:p>
    <w:p w:rsidR="00D374C9" w:rsidRPr="003F12F8" w:rsidRDefault="00D374C9" w:rsidP="00D374C9">
      <w:pPr>
        <w:numPr>
          <w:ilvl w:val="0"/>
          <w:numId w:val="4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3)</w:t>
      </w:r>
      <w:r w:rsidRPr="003F12F8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  <w:lang w:val="fr-CA"/>
        </w:rPr>
        <w:t> </w:t>
      </w:r>
      <w:r w:rsidR="003F12F8"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Comment se préparer pour le processus d’évaluation et de test</w:t>
      </w:r>
    </w:p>
    <w:p w:rsidR="00D374C9" w:rsidRPr="003F12F8" w:rsidRDefault="00D374C9" w:rsidP="00D374C9">
      <w:pPr>
        <w:pStyle w:val="Heading2"/>
        <w:pBdr>
          <w:bottom w:val="double" w:sz="6" w:space="4" w:color="auto"/>
        </w:pBdr>
        <w:spacing w:before="0" w:line="240" w:lineRule="atLeast"/>
        <w:jc w:val="center"/>
        <w:textAlignment w:val="baseline"/>
        <w:rPr>
          <w:rFonts w:ascii="Helvetica" w:hAnsi="Helvetica" w:cs="Helvetica"/>
          <w:color w:val="575757"/>
          <w:sz w:val="30"/>
          <w:szCs w:val="30"/>
          <w:lang w:val="fr-CA"/>
        </w:rPr>
      </w:pPr>
      <w:r w:rsidRPr="003F12F8">
        <w:rPr>
          <w:rFonts w:ascii="Helvetica" w:hAnsi="Helvetica" w:cs="Helvetica"/>
          <w:color w:val="575757"/>
          <w:sz w:val="30"/>
          <w:szCs w:val="30"/>
          <w:lang w:val="fr-CA"/>
        </w:rPr>
        <w:lastRenderedPageBreak/>
        <w:t>2)</w:t>
      </w:r>
      <w:r w:rsidRPr="003F12F8">
        <w:rPr>
          <w:rStyle w:val="apple-converted-space"/>
          <w:rFonts w:ascii="Helvetica" w:hAnsi="Helvetica" w:cs="Helvetica"/>
          <w:color w:val="575757"/>
          <w:sz w:val="30"/>
          <w:szCs w:val="30"/>
          <w:lang w:val="fr-CA"/>
        </w:rPr>
        <w:t> </w:t>
      </w:r>
      <w:r w:rsidR="00AA263D">
        <w:rPr>
          <w:rFonts w:ascii="Helvetica" w:hAnsi="Helvetica" w:cs="Helvetica"/>
          <w:color w:val="575757"/>
          <w:sz w:val="30"/>
          <w:szCs w:val="30"/>
          <w:lang w:val="fr-CA"/>
        </w:rPr>
        <w:t>Tests de mémoire et des facultés</w:t>
      </w:r>
      <w:r w:rsidR="001F3546">
        <w:rPr>
          <w:rFonts w:ascii="Helvetica" w:hAnsi="Helvetica" w:cs="Helvetica"/>
          <w:color w:val="575757"/>
          <w:sz w:val="30"/>
          <w:szCs w:val="30"/>
          <w:lang w:val="fr-CA"/>
        </w:rPr>
        <w:t xml:space="preserve"> cognitives</w:t>
      </w:r>
      <w:r w:rsidR="003F12F8" w:rsidRPr="003F12F8">
        <w:rPr>
          <w:rFonts w:ascii="Helvetica" w:hAnsi="Helvetica" w:cs="Helvetica"/>
          <w:color w:val="575757"/>
          <w:sz w:val="30"/>
          <w:szCs w:val="30"/>
          <w:lang w:val="fr-CA"/>
        </w:rPr>
        <w:t xml:space="preserve"> </w:t>
      </w:r>
    </w:p>
    <w:p w:rsidR="00D374C9" w:rsidRPr="00AA263D" w:rsidRDefault="00824392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AA263D">
        <w:rPr>
          <w:rFonts w:ascii="Helvetica" w:hAnsi="Helvetica" w:cs="Helvetica"/>
          <w:color w:val="808080" w:themeColor="background1" w:themeShade="80"/>
          <w:lang w:val="fr-CA"/>
        </w:rPr>
        <w:t xml:space="preserve">Il y a plusieurs composantes pour </w:t>
      </w:r>
      <w:r w:rsidR="00AA263D" w:rsidRPr="00AA263D">
        <w:rPr>
          <w:rFonts w:ascii="Helvetica" w:hAnsi="Helvetica" w:cs="Helvetica"/>
          <w:color w:val="808080" w:themeColor="background1" w:themeShade="80"/>
          <w:lang w:val="fr-CA"/>
        </w:rPr>
        <w:t>établir</w:t>
      </w:r>
      <w:r w:rsidRPr="00AA263D">
        <w:rPr>
          <w:rFonts w:ascii="Helvetica" w:hAnsi="Helvetica" w:cs="Helvetica"/>
          <w:color w:val="808080" w:themeColor="background1" w:themeShade="80"/>
          <w:lang w:val="fr-CA"/>
        </w:rPr>
        <w:t xml:space="preserve"> un diagnostic </w:t>
      </w:r>
      <w:r w:rsidR="004C478C" w:rsidRPr="00AA263D">
        <w:rPr>
          <w:rFonts w:ascii="Helvetica" w:hAnsi="Helvetica" w:cs="Helvetica"/>
          <w:color w:val="808080" w:themeColor="background1" w:themeShade="80"/>
          <w:lang w:val="fr-CA"/>
        </w:rPr>
        <w:t>précis</w:t>
      </w:r>
      <w:r w:rsidR="00D374C9" w:rsidRPr="00AA263D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Pr="00AA263D">
        <w:rPr>
          <w:rFonts w:ascii="Helvetica" w:hAnsi="Helvetica" w:cs="Helvetica"/>
          <w:color w:val="808080" w:themeColor="background1" w:themeShade="80"/>
          <w:lang w:val="fr-CA"/>
        </w:rPr>
        <w:t>mais les questions suivantes portent spécifiquement sur</w:t>
      </w:r>
      <w:r w:rsidR="00D374C9" w:rsidRPr="00AA263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AA263D">
        <w:rPr>
          <w:rFonts w:ascii="Helvetica" w:hAnsi="Helvetica" w:cs="Helvetica"/>
          <w:color w:val="808080" w:themeColor="background1" w:themeShade="80"/>
          <w:lang w:val="fr-CA"/>
        </w:rPr>
        <w:t xml:space="preserve">l’évaluation des compétences </w:t>
      </w:r>
      <w:r w:rsidR="00D374C9" w:rsidRPr="00AA263D">
        <w:rPr>
          <w:rFonts w:ascii="Helvetica" w:hAnsi="Helvetica" w:cs="Helvetica"/>
          <w:color w:val="808080" w:themeColor="background1" w:themeShade="80"/>
          <w:lang w:val="fr-CA"/>
        </w:rPr>
        <w:t>cognitive</w:t>
      </w:r>
      <w:r w:rsidRPr="00AA263D">
        <w:rPr>
          <w:rFonts w:ascii="Helvetica" w:hAnsi="Helvetica" w:cs="Helvetica"/>
          <w:color w:val="808080" w:themeColor="background1" w:themeShade="80"/>
          <w:lang w:val="fr-CA"/>
        </w:rPr>
        <w:t>s</w:t>
      </w:r>
      <w:r w:rsidR="00D374C9" w:rsidRPr="00AA263D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D374C9" w:rsidRPr="0026147A" w:rsidRDefault="00B76653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  <w:lang w:val="fr-CA"/>
        </w:rPr>
      </w:pPr>
      <w:r w:rsidRPr="0026147A">
        <w:rPr>
          <w:rFonts w:ascii="Helvetica" w:hAnsi="Helvetica" w:cs="Helvetica"/>
          <w:color w:val="FF8C00"/>
          <w:lang w:val="fr-CA"/>
        </w:rPr>
        <w:t>Foire aux questions</w:t>
      </w:r>
    </w:p>
    <w:p w:rsidR="00D374C9" w:rsidRPr="00AA263D" w:rsidRDefault="00AA263D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AA263D">
        <w:rPr>
          <w:rFonts w:ascii="Helvetica" w:hAnsi="Helvetica" w:cs="Helvetica"/>
          <w:color w:val="808080" w:themeColor="background1" w:themeShade="80"/>
          <w:lang w:val="fr-CA"/>
        </w:rPr>
        <w:t>Q : Qu’est-ce que l’</w:t>
      </w:r>
      <w:r w:rsidRPr="00AA263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Évaluation cognitive de Montréal (</w:t>
      </w:r>
      <w:proofErr w:type="spellStart"/>
      <w:r w:rsidRPr="00AA263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MoCA</w:t>
      </w:r>
      <w:proofErr w:type="spellEnd"/>
      <w:r w:rsidRPr="00AA263D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 ?</w:t>
      </w:r>
    </w:p>
    <w:p w:rsidR="00D374C9" w:rsidRPr="00252F5A" w:rsidRDefault="00AA263D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3F182A">
        <w:rPr>
          <w:rFonts w:ascii="Helvetica" w:hAnsi="Helvetica" w:cs="Helvetica"/>
          <w:color w:val="808080" w:themeColor="background1" w:themeShade="80"/>
          <w:lang w:val="fr-CA"/>
        </w:rPr>
        <w:t>R : L’</w:t>
      </w:r>
      <w:r w:rsidRPr="003F182A">
        <w:rPr>
          <w:rFonts w:ascii="Helvetica" w:hAnsi="Helvetica" w:cs="Helvetica"/>
          <w:i/>
          <w:color w:val="808080" w:themeColor="background1" w:themeShade="80"/>
          <w:lang w:val="fr-CA"/>
        </w:rPr>
        <w:t>Évaluation cognitive de Montréal (</w:t>
      </w:r>
      <w:proofErr w:type="spellStart"/>
      <w:r w:rsidRPr="003F182A">
        <w:rPr>
          <w:rFonts w:ascii="Helvetica" w:hAnsi="Helvetica" w:cs="Helvetica"/>
          <w:i/>
          <w:color w:val="808080" w:themeColor="background1" w:themeShade="80"/>
          <w:lang w:val="fr-CA"/>
        </w:rPr>
        <w:t>MoCA</w:t>
      </w:r>
      <w:proofErr w:type="spellEnd"/>
      <w:r w:rsidRPr="003F182A">
        <w:rPr>
          <w:rFonts w:ascii="Helvetica" w:hAnsi="Helvetica" w:cs="Helvetica"/>
          <w:i/>
          <w:color w:val="808080" w:themeColor="background1" w:themeShade="80"/>
          <w:lang w:val="fr-CA"/>
        </w:rPr>
        <w:t xml:space="preserve">)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est un outil de dépistage de 10 minutes </w:t>
      </w:r>
      <w:r w:rsidR="004C478C" w:rsidRPr="003F182A">
        <w:rPr>
          <w:rFonts w:ascii="Helvetica" w:hAnsi="Helvetica" w:cs="Helvetica"/>
          <w:color w:val="808080" w:themeColor="background1" w:themeShade="80"/>
          <w:lang w:val="fr-CA"/>
        </w:rPr>
        <w:t>de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3F182A">
        <w:rPr>
          <w:rFonts w:ascii="Helvetica" w:hAnsi="Helvetica" w:cs="Helvetica"/>
          <w:color w:val="808080" w:themeColor="background1" w:themeShade="80"/>
          <w:lang w:val="fr-CA"/>
        </w:rPr>
        <w:t>trouble co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>g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>niti</w:t>
      </w:r>
      <w:r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f léger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>et de démence. Cet outil évalue</w:t>
      </w:r>
      <w:r w:rsidR="004D60B8">
        <w:rPr>
          <w:rFonts w:ascii="Helvetica" w:hAnsi="Helvetica" w:cs="Helvetica"/>
          <w:color w:val="808080" w:themeColor="background1" w:themeShade="80"/>
          <w:lang w:val="fr-CA"/>
        </w:rPr>
        <w:t xml:space="preserve"> les différentes fonctions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>du cerveau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 (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>l’</w:t>
      </w:r>
      <w:r w:rsidR="003F182A">
        <w:rPr>
          <w:rFonts w:ascii="Helvetica" w:hAnsi="Helvetica" w:cs="Helvetica"/>
          <w:color w:val="808080" w:themeColor="background1" w:themeShade="80"/>
          <w:lang w:val="fr-CA"/>
        </w:rPr>
        <w:t xml:space="preserve">attention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>et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la 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concentration, </w:t>
      </w:r>
      <w:r w:rsidR="004C478C" w:rsidRPr="003F182A">
        <w:rPr>
          <w:rFonts w:ascii="Helvetica" w:hAnsi="Helvetica" w:cs="Helvetica"/>
          <w:color w:val="808080" w:themeColor="background1" w:themeShade="80"/>
          <w:lang w:val="fr-CA"/>
        </w:rPr>
        <w:t>les fonctions exécutives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>la mémoire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>la langue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824392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les compétences </w:t>
      </w:r>
      <w:proofErr w:type="spellStart"/>
      <w:r w:rsidR="003F182A" w:rsidRPr="003F182A">
        <w:rPr>
          <w:rFonts w:ascii="Helvetica" w:hAnsi="Helvetica" w:cs="Helvetica"/>
          <w:color w:val="808080" w:themeColor="background1" w:themeShade="80"/>
          <w:lang w:val="fr-CA"/>
        </w:rPr>
        <w:t>visuo</w:t>
      </w:r>
      <w:proofErr w:type="spellEnd"/>
      <w:r w:rsidR="003F182A" w:rsidRPr="003F182A">
        <w:rPr>
          <w:rFonts w:ascii="Helvetica" w:hAnsi="Helvetica" w:cs="Helvetica"/>
          <w:color w:val="808080" w:themeColor="background1" w:themeShade="80"/>
          <w:lang w:val="fr-CA"/>
        </w:rPr>
        <w:t>-spatiales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>la pensée conceptuelle</w:t>
      </w:r>
      <w:r w:rsidR="00D374C9" w:rsidRPr="00824392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 les calculs et l’</w:t>
      </w:r>
      <w:r w:rsidR="00D374C9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orientation) </w:t>
      </w:r>
      <w:r w:rsidRPr="00AA263D">
        <w:rPr>
          <w:rFonts w:ascii="Helvetica" w:hAnsi="Helvetica" w:cs="Helvetica"/>
          <w:color w:val="808080" w:themeColor="background1" w:themeShade="80"/>
          <w:lang w:val="fr-CA"/>
        </w:rPr>
        <w:t>avec</w:t>
      </w:r>
      <w:r w:rsidR="00824392" w:rsidRPr="00AA263D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>une série d’activités verbales et écrites</w:t>
      </w:r>
      <w:r w:rsidR="00D374C9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L’individu obtient un score sur 30 ; un score de 26 ou </w:t>
      </w:r>
      <w:r w:rsidR="00824392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plus est </w:t>
      </w:r>
      <w:r w:rsidR="004D60B8" w:rsidRPr="004D60B8">
        <w:rPr>
          <w:rFonts w:ascii="Helvetica" w:hAnsi="Helvetica" w:cs="Helvetica"/>
          <w:color w:val="808080" w:themeColor="background1" w:themeShade="80"/>
          <w:lang w:val="fr-CA"/>
        </w:rPr>
        <w:t>considéré</w:t>
      </w:r>
      <w:r w:rsidR="00D374C9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D60B8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comme </w:t>
      </w:r>
      <w:r w:rsidR="00D374C9" w:rsidRPr="004D60B8">
        <w:rPr>
          <w:rFonts w:ascii="Helvetica" w:hAnsi="Helvetica" w:cs="Helvetica"/>
          <w:color w:val="808080" w:themeColor="background1" w:themeShade="80"/>
          <w:lang w:val="fr-CA"/>
        </w:rPr>
        <w:t>normal</w:t>
      </w:r>
      <w:r w:rsidR="00D374C9" w:rsidRPr="004D60B8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252F5A" w:rsidRPr="004D60B8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="00D374C9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52F5A">
        <w:rPr>
          <w:rFonts w:ascii="Helvetica" w:hAnsi="Helvetica" w:cs="Helvetica"/>
          <w:color w:val="808080" w:themeColor="background1" w:themeShade="80"/>
          <w:lang w:val="fr-CA"/>
        </w:rPr>
        <w:t>L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es </w:t>
      </w:r>
      <w:r w:rsidR="00D374C9" w:rsidRPr="00824392">
        <w:rPr>
          <w:rFonts w:ascii="Helvetica" w:hAnsi="Helvetica" w:cs="Helvetica"/>
          <w:color w:val="808080" w:themeColor="background1" w:themeShade="80"/>
          <w:lang w:val="fr-CA"/>
        </w:rPr>
        <w:t>person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>ne</w:t>
      </w:r>
      <w:r w:rsidR="00D374C9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s </w:t>
      </w:r>
      <w:r w:rsidR="00DA6B90">
        <w:rPr>
          <w:rFonts w:ascii="Helvetica" w:hAnsi="Helvetica" w:cs="Helvetica"/>
          <w:color w:val="808080" w:themeColor="background1" w:themeShade="80"/>
          <w:lang w:val="fr-CA"/>
        </w:rPr>
        <w:t>qui obtiennent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 un score de plus de 26 pourraient </w:t>
      </w:r>
      <w:r w:rsidR="00DA6B90">
        <w:rPr>
          <w:rFonts w:ascii="Helvetica" w:hAnsi="Helvetica" w:cs="Helvetica"/>
          <w:color w:val="808080" w:themeColor="background1" w:themeShade="80"/>
          <w:lang w:val="fr-CA"/>
        </w:rPr>
        <w:t>quand même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3F182A" w:rsidRPr="004D60B8">
        <w:rPr>
          <w:rFonts w:ascii="Helvetica" w:hAnsi="Helvetica" w:cs="Helvetica"/>
          <w:color w:val="808080" w:themeColor="background1" w:themeShade="80"/>
          <w:lang w:val="fr-CA"/>
        </w:rPr>
        <w:t>avoir un</w:t>
      </w:r>
      <w:r w:rsidR="00D374C9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3F182A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trouble </w:t>
      </w:r>
      <w:r w:rsidR="003F182A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cognitif </w:t>
      </w:r>
      <w:r w:rsidR="004D60B8">
        <w:rPr>
          <w:rFonts w:ascii="Helvetica" w:hAnsi="Helvetica" w:cs="Helvetica"/>
          <w:color w:val="808080" w:themeColor="background1" w:themeShade="80"/>
          <w:lang w:val="fr-CA"/>
        </w:rPr>
        <w:t>;</w:t>
      </w:r>
      <w:r w:rsidR="00DA6B90" w:rsidRPr="00DA6B90">
        <w:rPr>
          <w:rFonts w:ascii="Helvetica" w:hAnsi="Helvetica" w:cs="Helvetica"/>
          <w:color w:val="808080" w:themeColor="background1" w:themeShade="80"/>
          <w:lang w:val="fr-CA"/>
        </w:rPr>
        <w:t xml:space="preserve"> celles qui obtiennent un score de moins </w:t>
      </w:r>
      <w:r w:rsidR="00DA6B90" w:rsidRPr="004D60B8">
        <w:rPr>
          <w:rFonts w:ascii="Helvetica" w:hAnsi="Helvetica" w:cs="Helvetica"/>
          <w:color w:val="808080" w:themeColor="background1" w:themeShade="80"/>
          <w:lang w:val="fr-CA"/>
        </w:rPr>
        <w:t>de 26</w:t>
      </w:r>
      <w:r w:rsidR="00D374C9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4D60B8" w:rsidRPr="004D60B8">
        <w:rPr>
          <w:rFonts w:ascii="Helvetica" w:hAnsi="Helvetica" w:cs="Helvetica"/>
          <w:color w:val="808080" w:themeColor="background1" w:themeShade="80"/>
          <w:lang w:val="fr-CA"/>
        </w:rPr>
        <w:t>pourraient ne pas en avoir un</w:t>
      </w:r>
      <w:r w:rsidR="00D374C9" w:rsidRPr="00824392">
        <w:rPr>
          <w:rFonts w:ascii="Helvetica" w:hAnsi="Helvetica" w:cs="Helvetica"/>
          <w:color w:val="0070C0"/>
          <w:lang w:val="fr-CA"/>
        </w:rPr>
        <w:t xml:space="preserve">. </w:t>
      </w:r>
      <w:r w:rsidR="00252F5A" w:rsidRPr="003F182A">
        <w:rPr>
          <w:rFonts w:ascii="Helvetica" w:hAnsi="Helvetica" w:cs="Helvetica"/>
          <w:color w:val="808080" w:themeColor="background1" w:themeShade="80"/>
          <w:lang w:val="fr-CA"/>
        </w:rPr>
        <w:t>L’interpré</w:t>
      </w:r>
      <w:r w:rsidR="003F182A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tation </w:t>
      </w:r>
      <w:r w:rsidR="00252F5A" w:rsidRPr="003F182A">
        <w:rPr>
          <w:rFonts w:ascii="Helvetica" w:hAnsi="Helvetica" w:cs="Helvetica"/>
          <w:color w:val="808080" w:themeColor="background1" w:themeShade="80"/>
          <w:lang w:val="fr-CA"/>
        </w:rPr>
        <w:t>du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 score </w:t>
      </w:r>
      <w:r w:rsidR="003F182A" w:rsidRPr="003F182A">
        <w:rPr>
          <w:rFonts w:ascii="Helvetica" w:hAnsi="Helvetica" w:cs="Helvetica"/>
          <w:color w:val="808080" w:themeColor="background1" w:themeShade="80"/>
          <w:lang w:val="fr-CA"/>
        </w:rPr>
        <w:t>dépend</w:t>
      </w:r>
      <w:r w:rsidR="004D60B8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52F5A" w:rsidRPr="003F182A">
        <w:rPr>
          <w:rFonts w:ascii="Helvetica" w:hAnsi="Helvetica" w:cs="Helvetica"/>
          <w:color w:val="808080" w:themeColor="background1" w:themeShade="80"/>
          <w:lang w:val="fr-CA"/>
        </w:rPr>
        <w:t>des symptô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>m</w:t>
      </w:r>
      <w:r w:rsidR="00252F5A" w:rsidRPr="003F182A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s </w:t>
      </w:r>
      <w:r w:rsidR="00252F5A" w:rsidRPr="003F182A">
        <w:rPr>
          <w:rFonts w:ascii="Helvetica" w:hAnsi="Helvetica" w:cs="Helvetica"/>
          <w:color w:val="808080" w:themeColor="background1" w:themeShade="80"/>
          <w:lang w:val="fr-CA"/>
        </w:rPr>
        <w:t>et d’autres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3F182A" w:rsidRPr="003F182A">
        <w:rPr>
          <w:rFonts w:ascii="Helvetica" w:hAnsi="Helvetica" w:cs="Helvetica"/>
          <w:color w:val="808080" w:themeColor="background1" w:themeShade="80"/>
          <w:lang w:val="fr-CA"/>
        </w:rPr>
        <w:t>conclusions</w:t>
      </w:r>
      <w:r w:rsidR="00D374C9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52F5A" w:rsidRPr="003F182A">
        <w:rPr>
          <w:rFonts w:ascii="Helvetica" w:hAnsi="Helvetica" w:cs="Helvetica"/>
          <w:color w:val="808080" w:themeColor="background1" w:themeShade="80"/>
          <w:lang w:val="fr-CA"/>
        </w:rPr>
        <w:t>de l’évaluation</w:t>
      </w:r>
      <w:r w:rsidR="00D374C9" w:rsidRPr="009C48FD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D374C9" w:rsidRPr="00824392" w:rsidRDefault="004D60B8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Q : </w:t>
      </w:r>
      <w:r w:rsidR="00824392" w:rsidRPr="00824392">
        <w:rPr>
          <w:rFonts w:ascii="Helvetica" w:hAnsi="Helvetica" w:cs="Helvetica"/>
          <w:color w:val="808080" w:themeColor="background1" w:themeShade="80"/>
          <w:lang w:val="fr-CA"/>
        </w:rPr>
        <w:t>Qu’est-ce que le</w:t>
      </w:r>
      <w:r w:rsidR="00D374C9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4D60B8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Test du dessin d’horloge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D374C9" w:rsidRPr="00824392">
        <w:rPr>
          <w:rFonts w:ascii="Helvetica" w:hAnsi="Helvetica" w:cs="Helvetica"/>
          <w:color w:val="808080" w:themeColor="background1" w:themeShade="80"/>
          <w:lang w:val="fr-CA"/>
        </w:rPr>
        <w:t>?</w:t>
      </w:r>
    </w:p>
    <w:p w:rsidR="00D374C9" w:rsidRPr="0026147A" w:rsidRDefault="004D60B8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proofErr w:type="gramStart"/>
      <w:r>
        <w:rPr>
          <w:rFonts w:ascii="Helvetica" w:hAnsi="Helvetica" w:cs="Helvetica"/>
          <w:color w:val="FF8C00"/>
          <w:lang w:val="fr-CA"/>
        </w:rPr>
        <w:t>r</w:t>
      </w:r>
      <w:r w:rsidR="00B76653" w:rsidRPr="0026147A">
        <w:rPr>
          <w:rFonts w:ascii="Helvetica" w:hAnsi="Helvetica" w:cs="Helvetica"/>
          <w:color w:val="FF8C00"/>
          <w:lang w:val="fr-CA"/>
        </w:rPr>
        <w:t>éponse</w:t>
      </w:r>
      <w:proofErr w:type="gramEnd"/>
    </w:p>
    <w:p w:rsidR="00D374C9" w:rsidRPr="0026147A" w:rsidRDefault="00D374C9" w:rsidP="00D374C9">
      <w:pPr>
        <w:rPr>
          <w:lang w:val="fr-CA"/>
        </w:rPr>
      </w:pPr>
    </w:p>
    <w:p w:rsidR="00D374C9" w:rsidRPr="00252F5A" w:rsidRDefault="004D60B8" w:rsidP="00D374C9">
      <w:pPr>
        <w:rPr>
          <w:color w:val="0070C0"/>
          <w:lang w:val="fr-CA"/>
        </w:rPr>
      </w:pPr>
      <w:r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R : </w:t>
      </w:r>
      <w:r w:rsidR="00252F5A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Le</w:t>
      </w:r>
      <w:r w:rsidR="00D374C9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Pr="008F665E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Test du dessin d’horloge</w:t>
      </w:r>
      <w:r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252F5A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est employé comme test de dépistage rapide</w:t>
      </w:r>
      <w:r w:rsidR="00D374C9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(1-2 minutes) </w:t>
      </w:r>
      <w:r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de dysfonctionnement </w:t>
      </w:r>
      <w:r w:rsidRPr="004D60B8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cognitif</w:t>
      </w:r>
      <w:r w:rsidR="00D374C9" w:rsidRPr="004D60B8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252F5A" w:rsidRPr="004D60B8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La </w:t>
      </w:r>
      <w:r w:rsidR="00252F5A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personne doit</w:t>
      </w:r>
      <w:r w:rsidR="00D374C9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252F5A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dessiner</w:t>
      </w:r>
      <w:r w:rsidR="00D374C9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252F5A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la face d’une horloge,</w:t>
      </w:r>
      <w:r w:rsid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puis</w:t>
      </w:r>
      <w:r w:rsidR="00252F5A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inscrire les nombres et les aiguilles pour représenter une heure donnée par </w:t>
      </w:r>
      <w:r w:rsidR="008F665E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l’évaluateur</w:t>
      </w:r>
      <w:r w:rsidR="00D374C9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252F5A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Ce</w:t>
      </w:r>
      <w:r w:rsid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t</w:t>
      </w:r>
      <w:r w:rsidR="00252F5A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outil évalue les</w:t>
      </w:r>
      <w:r w:rsidR="00D374C9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facultés</w:t>
      </w:r>
      <w:r w:rsid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D374C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cognitive</w:t>
      </w:r>
      <w:r w:rsid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s</w:t>
      </w:r>
      <w:r w:rsidR="00D374C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, </w:t>
      </w:r>
      <w:r w:rsidR="00E41D0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motrice</w:t>
      </w:r>
      <w:r w:rsid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s</w:t>
      </w:r>
      <w:r w:rsidR="00E41D0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et perceptives</w:t>
      </w:r>
      <w:r w:rsidR="00D374C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252F5A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Si </w:t>
      </w:r>
      <w:r w:rsidR="00252F5A" w:rsidRPr="00252F5A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une personne a beaucoup de difficulté à produire une </w:t>
      </w:r>
      <w:r w:rsidR="00252F5A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horloge, </w:t>
      </w:r>
      <w:r w:rsid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c’est</w:t>
      </w:r>
      <w:r w:rsidR="00252F5A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peut être une indication de problèmes potentiels </w:t>
      </w:r>
      <w:r w:rsid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donc</w:t>
      </w:r>
      <w:r w:rsidR="008F665E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un examen supplémentaire</w:t>
      </w:r>
      <w:r w:rsid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sera</w:t>
      </w:r>
      <w:r w:rsid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nécessaire</w:t>
      </w:r>
      <w:r w:rsidR="00D374C9" w:rsidRPr="008F665E">
        <w:rPr>
          <w:rFonts w:ascii="Helvetica" w:hAnsi="Helvetica" w:cs="Helvetica"/>
          <w:color w:val="808080" w:themeColor="background1" w:themeShade="80"/>
          <w:shd w:val="clear" w:color="auto" w:fill="FFFFFF"/>
          <w:vertAlign w:val="superscript"/>
          <w:lang w:val="fr-CA"/>
        </w:rPr>
        <w:t>(2)</w:t>
      </w:r>
      <w:r w:rsidR="00D374C9" w:rsidRPr="008F665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.</w:t>
      </w:r>
    </w:p>
    <w:p w:rsidR="00D374C9" w:rsidRPr="00A52CE2" w:rsidRDefault="00824392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A52CE2">
        <w:rPr>
          <w:rFonts w:ascii="Helvetica" w:hAnsi="Helvetica" w:cs="Helvetica"/>
          <w:color w:val="808080" w:themeColor="background1" w:themeShade="80"/>
          <w:lang w:val="fr-CA"/>
        </w:rPr>
        <w:t>Q : Qu’est-ce que le</w:t>
      </w:r>
      <w:r w:rsidR="00D374C9" w:rsidRPr="00A52CE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52CE2" w:rsidRPr="00A52CE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Mini-examen modifié de l’état mental (MMSE) </w:t>
      </w:r>
      <w:r w:rsidR="00D374C9" w:rsidRPr="00A52CE2">
        <w:rPr>
          <w:rFonts w:ascii="Helvetica" w:hAnsi="Helvetica" w:cs="Helvetica"/>
          <w:color w:val="808080" w:themeColor="background1" w:themeShade="80"/>
          <w:lang w:val="fr-CA"/>
        </w:rPr>
        <w:t>?</w:t>
      </w:r>
    </w:p>
    <w:p w:rsidR="00D374C9" w:rsidRPr="007E52CF" w:rsidRDefault="00A52CE2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proofErr w:type="gramStart"/>
      <w:r>
        <w:rPr>
          <w:rFonts w:ascii="Helvetica" w:hAnsi="Helvetica" w:cs="Helvetica"/>
          <w:color w:val="FF8C00"/>
          <w:lang w:val="fr-CA"/>
        </w:rPr>
        <w:t>r</w:t>
      </w:r>
      <w:r w:rsidR="00B76653" w:rsidRPr="007E52CF">
        <w:rPr>
          <w:rFonts w:ascii="Helvetica" w:hAnsi="Helvetica" w:cs="Helvetica"/>
          <w:color w:val="FF8C00"/>
          <w:lang w:val="fr-CA"/>
        </w:rPr>
        <w:t>éponse</w:t>
      </w:r>
      <w:proofErr w:type="gramEnd"/>
    </w:p>
    <w:p w:rsidR="00E41D09" w:rsidRPr="007E52CF" w:rsidRDefault="00E41D09" w:rsidP="00D374C9">
      <w:pPr>
        <w:rPr>
          <w:rFonts w:ascii="Helvetica" w:hAnsi="Helvetica" w:cs="Helvetica"/>
          <w:color w:val="0070C0"/>
          <w:shd w:val="clear" w:color="auto" w:fill="FFFFFF"/>
          <w:lang w:val="fr-CA"/>
        </w:rPr>
      </w:pPr>
    </w:p>
    <w:p w:rsidR="00D374C9" w:rsidRPr="0026147A" w:rsidRDefault="00824392" w:rsidP="002017C5">
      <w:pPr>
        <w:spacing w:line="240" w:lineRule="auto"/>
        <w:rPr>
          <w:color w:val="0070C0"/>
          <w:lang w:val="fr-CA"/>
        </w:rPr>
      </w:pPr>
      <w:r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R : </w:t>
      </w:r>
      <w:r w:rsidR="00E41D0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Le</w:t>
      </w:r>
      <w:r w:rsidR="00D374C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A52CE2" w:rsidRPr="00A52CE2">
        <w:rPr>
          <w:rFonts w:ascii="Helvetica" w:eastAsia="Times New Roman" w:hAnsi="Helvetica" w:cs="Helvetica"/>
          <w:i/>
          <w:color w:val="808080" w:themeColor="background1" w:themeShade="80"/>
          <w:sz w:val="24"/>
          <w:szCs w:val="24"/>
          <w:lang w:val="fr-CA" w:eastAsia="en-CA"/>
        </w:rPr>
        <w:t>Mini-examen modifié de l’état mental</w:t>
      </w:r>
      <w:r w:rsidR="00A52CE2" w:rsidRPr="00A52CE2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E41D09">
        <w:rPr>
          <w:rFonts w:ascii="Helvetica" w:hAnsi="Helvetica" w:cs="Helvetica"/>
          <w:i/>
          <w:color w:val="808080" w:themeColor="background1" w:themeShade="80"/>
          <w:shd w:val="clear" w:color="auto" w:fill="FFFFFF"/>
          <w:lang w:val="fr-CA"/>
        </w:rPr>
        <w:t>(MMSE)</w:t>
      </w:r>
      <w:r w:rsidR="00D374C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E41D09" w:rsidRPr="00E41D09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original et les versions les plus récentes sont employés comme test de dépistage de démence </w:t>
      </w:r>
      <w:r w:rsidR="00E41D09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et de</w:t>
      </w:r>
      <w:r w:rsidR="00D374C9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E41D09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la fonction </w:t>
      </w:r>
      <w:r w:rsidR="00D374C9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cognitive. </w:t>
      </w:r>
      <w:r w:rsidR="00E41D09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Cet outil évalue l’orientati</w:t>
      </w:r>
      <w:r w:rsid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on temporo-spatiale, </w:t>
      </w:r>
      <w:r w:rsidR="00A52CE2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le rappel 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i</w:t>
      </w:r>
      <w:r w:rsidR="00A52CE2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mméd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iat, </w:t>
      </w:r>
      <w:r w:rsidR="006C03E1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la </w:t>
      </w:r>
      <w:r w:rsidR="006C03E1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mémoire verbale à court terme</w:t>
      </w:r>
      <w:r w:rsidR="00D374C9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, </w:t>
      </w:r>
      <w:r w:rsidR="002033D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le calcul et le</w:t>
      </w:r>
      <w:r w:rsidR="006C03E1" w:rsidRPr="006C03E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lang</w:t>
      </w:r>
      <w:r w:rsidR="002033D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age</w:t>
      </w:r>
      <w:r w:rsidR="006C03E1">
        <w:rPr>
          <w:rFonts w:ascii="Helvetica" w:hAnsi="Helvetica" w:cs="Helvetica"/>
          <w:color w:val="0070C0"/>
          <w:shd w:val="clear" w:color="auto" w:fill="FFFFFF"/>
          <w:lang w:val="fr-CA"/>
        </w:rPr>
        <w:t xml:space="preserve"> </w:t>
      </w:r>
      <w:r w:rsidR="00A52CE2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avec</w:t>
      </w:r>
      <w:r w:rsidR="006C03E1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6C03E1" w:rsidRPr="00824392">
        <w:rPr>
          <w:rFonts w:ascii="Helvetica" w:hAnsi="Helvetica" w:cs="Helvetica"/>
          <w:color w:val="808080" w:themeColor="background1" w:themeShade="80"/>
          <w:lang w:val="fr-CA"/>
        </w:rPr>
        <w:t>une série d’activités verbales et écrites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A52CE2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Selon </w:t>
      </w:r>
      <w:r w:rsidR="002017C5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la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version </w:t>
      </w:r>
      <w:r w:rsidR="002017C5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utilisée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, </w:t>
      </w:r>
      <w:r w:rsidR="002017C5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le test peut prendre jusqu’à 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20 minutes </w:t>
      </w:r>
      <w:r w:rsidR="002017C5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à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2017C5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administrer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. </w:t>
      </w:r>
      <w:r w:rsidR="002017C5" w:rsidRPr="00A52CE2">
        <w:rPr>
          <w:rFonts w:ascii="Helvetica" w:hAnsi="Helvetica" w:cs="Helvetica"/>
          <w:color w:val="808080" w:themeColor="background1" w:themeShade="80"/>
          <w:lang w:val="fr-CA"/>
        </w:rPr>
        <w:t>L’individu obti</w:t>
      </w:r>
      <w:r w:rsidR="002017C5" w:rsidRPr="0026147A">
        <w:rPr>
          <w:rFonts w:ascii="Helvetica" w:hAnsi="Helvetica" w:cs="Helvetica"/>
          <w:color w:val="808080" w:themeColor="background1" w:themeShade="80"/>
          <w:lang w:val="fr-CA"/>
        </w:rPr>
        <w:t xml:space="preserve">ent un score </w:t>
      </w:r>
      <w:r w:rsidR="002017C5" w:rsidRPr="002033DE">
        <w:rPr>
          <w:rFonts w:ascii="Helvetica" w:hAnsi="Helvetica" w:cs="Helvetica"/>
          <w:color w:val="808080" w:themeColor="background1" w:themeShade="80"/>
          <w:lang w:val="fr-CA"/>
        </w:rPr>
        <w:t xml:space="preserve">sur 30 </w:t>
      </w:r>
      <w:r w:rsidR="00D374C9" w:rsidRPr="002033DE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; </w:t>
      </w:r>
      <w:r w:rsidR="002017C5" w:rsidRPr="0026147A">
        <w:rPr>
          <w:rFonts w:ascii="Helvetica" w:hAnsi="Helvetica" w:cs="Helvetica"/>
          <w:color w:val="808080" w:themeColor="background1" w:themeShade="80"/>
          <w:lang w:val="fr-CA"/>
        </w:rPr>
        <w:t xml:space="preserve">un score de plus de 25 </w:t>
      </w:r>
      <w:r w:rsidR="002017C5" w:rsidRPr="00A52CE2">
        <w:rPr>
          <w:rFonts w:ascii="Helvetica" w:hAnsi="Helvetica" w:cs="Helvetica"/>
          <w:color w:val="808080" w:themeColor="background1" w:themeShade="80"/>
          <w:lang w:val="fr-CA"/>
        </w:rPr>
        <w:t xml:space="preserve">est </w:t>
      </w:r>
      <w:r w:rsidR="00A52CE2" w:rsidRPr="00A52CE2">
        <w:rPr>
          <w:rFonts w:ascii="Helvetica" w:hAnsi="Helvetica" w:cs="Helvetica"/>
          <w:color w:val="808080" w:themeColor="background1" w:themeShade="80"/>
          <w:lang w:val="fr-CA"/>
        </w:rPr>
        <w:t>considéré comme</w:t>
      </w:r>
      <w:r w:rsidR="002017C5" w:rsidRPr="00A52CE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017C5" w:rsidRPr="0026147A">
        <w:rPr>
          <w:rFonts w:ascii="Helvetica" w:hAnsi="Helvetica" w:cs="Helvetica"/>
          <w:color w:val="808080" w:themeColor="background1" w:themeShade="80"/>
          <w:lang w:val="fr-CA"/>
        </w:rPr>
        <w:t>normal</w:t>
      </w:r>
      <w:r w:rsidR="002017C5" w:rsidRPr="0026147A">
        <w:rPr>
          <w:rFonts w:ascii="Helvetica" w:hAnsi="Helvetica" w:cs="Helvetica"/>
          <w:color w:val="0070C0"/>
          <w:shd w:val="clear" w:color="auto" w:fill="FFFFFF"/>
          <w:lang w:val="fr-CA"/>
        </w:rPr>
        <w:t xml:space="preserve">. </w:t>
      </w:r>
      <w:r w:rsidR="00A52CE2">
        <w:rPr>
          <w:rFonts w:ascii="Helvetica" w:hAnsi="Helvetica" w:cs="Helvetica"/>
          <w:color w:val="808080" w:themeColor="background1" w:themeShade="80"/>
          <w:lang w:val="fr-CA"/>
        </w:rPr>
        <w:t>L</w:t>
      </w:r>
      <w:r w:rsidR="00A52CE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es personnes </w:t>
      </w:r>
      <w:r w:rsidR="00A52CE2">
        <w:rPr>
          <w:rFonts w:ascii="Helvetica" w:hAnsi="Helvetica" w:cs="Helvetica"/>
          <w:color w:val="808080" w:themeColor="background1" w:themeShade="80"/>
          <w:lang w:val="fr-CA"/>
        </w:rPr>
        <w:t>qui obtiennent</w:t>
      </w:r>
      <w:r w:rsidR="00A52CE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 un score de plus de 26 pourraient </w:t>
      </w:r>
      <w:r w:rsidR="00A52CE2">
        <w:rPr>
          <w:rFonts w:ascii="Helvetica" w:hAnsi="Helvetica" w:cs="Helvetica"/>
          <w:color w:val="808080" w:themeColor="background1" w:themeShade="80"/>
          <w:lang w:val="fr-CA"/>
        </w:rPr>
        <w:t>quand même</w:t>
      </w:r>
      <w:r w:rsidR="00A52CE2" w:rsidRPr="0082439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52CE2" w:rsidRPr="004D60B8">
        <w:rPr>
          <w:rFonts w:ascii="Helvetica" w:hAnsi="Helvetica" w:cs="Helvetica"/>
          <w:color w:val="808080" w:themeColor="background1" w:themeShade="80"/>
          <w:lang w:val="fr-CA"/>
        </w:rPr>
        <w:t xml:space="preserve">avoir un trouble </w:t>
      </w:r>
      <w:r w:rsidR="00A52CE2" w:rsidRPr="003F182A">
        <w:rPr>
          <w:rFonts w:ascii="Helvetica" w:hAnsi="Helvetica" w:cs="Helvetica"/>
          <w:color w:val="808080" w:themeColor="background1" w:themeShade="80"/>
          <w:lang w:val="fr-CA"/>
        </w:rPr>
        <w:t xml:space="preserve">cognitif </w:t>
      </w:r>
      <w:r w:rsidR="00A52CE2">
        <w:rPr>
          <w:rFonts w:ascii="Helvetica" w:hAnsi="Helvetica" w:cs="Helvetica"/>
          <w:color w:val="808080" w:themeColor="background1" w:themeShade="80"/>
          <w:lang w:val="fr-CA"/>
        </w:rPr>
        <w:t>;</w:t>
      </w:r>
      <w:r w:rsidR="00A52CE2" w:rsidRPr="00DA6B90">
        <w:rPr>
          <w:rFonts w:ascii="Helvetica" w:hAnsi="Helvetica" w:cs="Helvetica"/>
          <w:color w:val="808080" w:themeColor="background1" w:themeShade="80"/>
          <w:lang w:val="fr-CA"/>
        </w:rPr>
        <w:t xml:space="preserve"> celles qui obtiennent un score de moins </w:t>
      </w:r>
      <w:r w:rsidR="00A52CE2" w:rsidRPr="004D60B8">
        <w:rPr>
          <w:rFonts w:ascii="Helvetica" w:hAnsi="Helvetica" w:cs="Helvetica"/>
          <w:color w:val="808080" w:themeColor="background1" w:themeShade="80"/>
          <w:lang w:val="fr-CA"/>
        </w:rPr>
        <w:t>de 26 pourraient ne pas en avoir un</w:t>
      </w:r>
      <w:r w:rsidR="00A52CE2" w:rsidRPr="00824392">
        <w:rPr>
          <w:rFonts w:ascii="Helvetica" w:hAnsi="Helvetica" w:cs="Helvetica"/>
          <w:color w:val="0070C0"/>
          <w:lang w:val="fr-CA"/>
        </w:rPr>
        <w:t>.</w:t>
      </w:r>
      <w:r w:rsidR="00A52CE2">
        <w:rPr>
          <w:rFonts w:ascii="Helvetica" w:hAnsi="Helvetica" w:cs="Helvetica"/>
          <w:color w:val="0070C0"/>
          <w:lang w:val="fr-CA"/>
        </w:rPr>
        <w:t xml:space="preserve"> </w:t>
      </w:r>
      <w:r w:rsidR="009C48FD" w:rsidRPr="00A52CE2">
        <w:rPr>
          <w:rFonts w:ascii="Helvetica" w:hAnsi="Helvetica" w:cs="Helvetica"/>
          <w:color w:val="808080" w:themeColor="background1" w:themeShade="80"/>
          <w:lang w:val="fr-CA"/>
        </w:rPr>
        <w:t xml:space="preserve">L’interprétation du score </w:t>
      </w:r>
      <w:r w:rsidR="00A52CE2" w:rsidRPr="00A52CE2">
        <w:rPr>
          <w:rFonts w:ascii="Helvetica" w:hAnsi="Helvetica" w:cs="Helvetica"/>
          <w:color w:val="808080" w:themeColor="background1" w:themeShade="80"/>
          <w:lang w:val="fr-CA"/>
        </w:rPr>
        <w:t xml:space="preserve">dépend </w:t>
      </w:r>
      <w:r w:rsidR="009C48FD" w:rsidRPr="00A52CE2">
        <w:rPr>
          <w:rFonts w:ascii="Helvetica" w:hAnsi="Helvetica" w:cs="Helvetica"/>
          <w:color w:val="808080" w:themeColor="background1" w:themeShade="80"/>
          <w:lang w:val="fr-CA"/>
        </w:rPr>
        <w:t xml:space="preserve">des symptômes et d’autres </w:t>
      </w:r>
      <w:r w:rsidR="00A52CE2" w:rsidRPr="00A52CE2">
        <w:rPr>
          <w:rFonts w:ascii="Helvetica" w:hAnsi="Helvetica" w:cs="Helvetica"/>
          <w:color w:val="808080" w:themeColor="background1" w:themeShade="80"/>
          <w:lang w:val="fr-CA"/>
        </w:rPr>
        <w:t>conclusions</w:t>
      </w:r>
      <w:r w:rsidR="009C48FD" w:rsidRPr="00A52CE2">
        <w:rPr>
          <w:rFonts w:ascii="Helvetica" w:hAnsi="Helvetica" w:cs="Helvetica"/>
          <w:color w:val="808080" w:themeColor="background1" w:themeShade="80"/>
          <w:lang w:val="fr-CA"/>
        </w:rPr>
        <w:t xml:space="preserve"> de l’évaluation.</w:t>
      </w:r>
      <w:r w:rsidR="009C48FD" w:rsidRPr="00A52CE2">
        <w:rPr>
          <w:rFonts w:ascii="Helvetica" w:hAnsi="Helvetica" w:cs="Helvetica"/>
          <w:color w:val="808080" w:themeColor="background1" w:themeShade="80"/>
          <w:shd w:val="clear" w:color="auto" w:fill="FFFFFF"/>
          <w:vertAlign w:val="superscript"/>
          <w:lang w:val="fr-CA"/>
        </w:rPr>
        <w:t xml:space="preserve"> </w:t>
      </w:r>
      <w:r w:rsidR="00D374C9" w:rsidRPr="00A52CE2">
        <w:rPr>
          <w:rFonts w:ascii="Helvetica" w:hAnsi="Helvetica" w:cs="Helvetica"/>
          <w:color w:val="808080" w:themeColor="background1" w:themeShade="80"/>
          <w:shd w:val="clear" w:color="auto" w:fill="FFFFFF"/>
          <w:vertAlign w:val="superscript"/>
          <w:lang w:val="fr-CA"/>
        </w:rPr>
        <w:t>(3)</w:t>
      </w:r>
    </w:p>
    <w:p w:rsidR="00D374C9" w:rsidRPr="003F12F8" w:rsidRDefault="00562174" w:rsidP="00D374C9">
      <w:pPr>
        <w:pStyle w:val="NormalWeb"/>
        <w:spacing w:before="0" w:beforeAutospacing="0" w:after="240" w:afterAutospacing="0"/>
        <w:textAlignment w:val="baseline"/>
        <w:rPr>
          <w:rFonts w:ascii="Helvetica" w:hAnsi="Helvetica" w:cs="Helvetica"/>
          <w:color w:val="575757"/>
          <w:lang w:val="fr-CA"/>
        </w:rPr>
      </w:pPr>
      <w:r>
        <w:fldChar w:fldCharType="begin"/>
      </w:r>
      <w:r w:rsidRPr="00562174">
        <w:rPr>
          <w:lang w:val="fr-CA"/>
        </w:rPr>
        <w:instrText xml:space="preserve"> HYPERLINK "http://livingwithdementia.uwaterloo.ca/healthcare/diagnosis-faq.html?1" </w:instrText>
      </w:r>
      <w:r>
        <w:fldChar w:fldCharType="separate"/>
      </w:r>
      <w:proofErr w:type="gramStart"/>
      <w:r w:rsidR="00A52CE2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>s</w:t>
      </w:r>
      <w:r w:rsidR="00D374C9" w:rsidRPr="003F12F8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>ection</w:t>
      </w:r>
      <w:proofErr w:type="gramEnd"/>
      <w:r w:rsidR="00D374C9" w:rsidRPr="003F12F8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 xml:space="preserve"> précédente</w:t>
      </w:r>
      <w:r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fldChar w:fldCharType="end"/>
      </w:r>
      <w:r w:rsidR="00D374C9" w:rsidRPr="003F12F8">
        <w:rPr>
          <w:rFonts w:ascii="Helvetica" w:hAnsi="Helvetica" w:cs="Helvetica"/>
          <w:color w:val="575757"/>
          <w:lang w:val="fr-CA"/>
        </w:rPr>
        <w:t xml:space="preserve">     </w:t>
      </w:r>
      <w:r>
        <w:fldChar w:fldCharType="begin"/>
      </w:r>
      <w:r w:rsidRPr="00562174">
        <w:rPr>
          <w:lang w:val="fr-CA"/>
        </w:rPr>
        <w:instrText xml:space="preserve"> HYPERLINK "http://livingwithdementia.uwaterloo.ca/healthcare/diagnosis-faq.html?3" </w:instrText>
      </w:r>
      <w:r>
        <w:fldChar w:fldCharType="separate"/>
      </w:r>
      <w:r w:rsidR="00A52CE2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>s</w:t>
      </w:r>
      <w:r w:rsidR="00D374C9" w:rsidRPr="003F12F8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>ection suivante</w:t>
      </w:r>
      <w:r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fldChar w:fldCharType="end"/>
      </w:r>
    </w:p>
    <w:p w:rsidR="00D374C9" w:rsidRPr="003F12F8" w:rsidRDefault="003F12F8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  <w:lang w:val="fr-CA"/>
        </w:rPr>
      </w:pPr>
      <w:r w:rsidRPr="003F12F8">
        <w:rPr>
          <w:rFonts w:ascii="Helvetica" w:hAnsi="Helvetica" w:cs="Helvetica"/>
          <w:color w:val="FF8C00"/>
          <w:lang w:val="fr-CA"/>
        </w:rPr>
        <w:lastRenderedPageBreak/>
        <w:t>Sources :</w:t>
      </w:r>
    </w:p>
    <w:p w:rsidR="00D374C9" w:rsidRPr="003F12F8" w:rsidRDefault="003F12F8" w:rsidP="00D374C9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  <w:r w:rsidRPr="003F12F8"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>L’information ci-dessus provient des sources suivantes :</w:t>
      </w:r>
    </w:p>
    <w:p w:rsidR="00D374C9" w:rsidRDefault="00D374C9" w:rsidP="009F7137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</w:rPr>
      </w:pPr>
      <w:proofErr w:type="spellStart"/>
      <w:r w:rsidRPr="00CA0523">
        <w:rPr>
          <w:rFonts w:ascii="Helvetica" w:hAnsi="Helvetica" w:cs="Helvetica"/>
          <w:color w:val="808080" w:themeColor="background1" w:themeShade="80"/>
        </w:rPr>
        <w:t>Nasreddine</w:t>
      </w:r>
      <w:proofErr w:type="spellEnd"/>
      <w:r w:rsidRPr="00CA0523">
        <w:rPr>
          <w:rFonts w:ascii="Helvetica" w:hAnsi="Helvetica" w:cs="Helvetica"/>
          <w:color w:val="808080" w:themeColor="background1" w:themeShade="80"/>
        </w:rPr>
        <w:t>, Z. (2010). Montreal Cognitive Assessment (</w:t>
      </w:r>
      <w:proofErr w:type="spellStart"/>
      <w:r w:rsidRPr="00CA0523">
        <w:rPr>
          <w:rFonts w:ascii="Helvetica" w:hAnsi="Helvetica" w:cs="Helvetica"/>
          <w:color w:val="808080" w:themeColor="background1" w:themeShade="80"/>
        </w:rPr>
        <w:t>MoCA</w:t>
      </w:r>
      <w:proofErr w:type="spellEnd"/>
      <w:r w:rsidRPr="00CA0523">
        <w:rPr>
          <w:rFonts w:ascii="Helvetica" w:hAnsi="Helvetica" w:cs="Helvetica"/>
          <w:color w:val="808080" w:themeColor="background1" w:themeShade="80"/>
        </w:rPr>
        <w:t xml:space="preserve">) - Administration and Scoring Instructions. </w:t>
      </w:r>
      <w:proofErr w:type="spellStart"/>
      <w:r w:rsidR="001768DB" w:rsidRPr="001768DB">
        <w:rPr>
          <w:rFonts w:ascii="Helvetica" w:hAnsi="Helvetica" w:cs="Helvetica"/>
          <w:color w:val="808080" w:themeColor="background1" w:themeShade="80"/>
        </w:rPr>
        <w:t>Retrouvé</w:t>
      </w:r>
      <w:proofErr w:type="spellEnd"/>
      <w:r w:rsidR="001768DB" w:rsidRPr="001768DB">
        <w:rPr>
          <w:rFonts w:ascii="Helvetica" w:hAnsi="Helvetica" w:cs="Helvetica"/>
          <w:color w:val="808080" w:themeColor="background1" w:themeShade="80"/>
        </w:rPr>
        <w:t xml:space="preserve"> </w:t>
      </w:r>
      <w:proofErr w:type="spellStart"/>
      <w:proofErr w:type="gramStart"/>
      <w:r w:rsidR="001768DB" w:rsidRPr="001768DB">
        <w:rPr>
          <w:rFonts w:ascii="Helvetica" w:hAnsi="Helvetica" w:cs="Helvetica"/>
          <w:color w:val="808080" w:themeColor="background1" w:themeShade="80"/>
        </w:rPr>
        <w:t>sur</w:t>
      </w:r>
      <w:proofErr w:type="spellEnd"/>
      <w:r w:rsidRPr="001768DB">
        <w:rPr>
          <w:rStyle w:val="apple-converted-space"/>
          <w:rFonts w:ascii="Helvetica" w:hAnsi="Helvetica" w:cs="Helvetica"/>
          <w:color w:val="808080" w:themeColor="background1" w:themeShade="80"/>
        </w:rPr>
        <w:t> </w:t>
      </w:r>
      <w:r w:rsidR="001768DB">
        <w:rPr>
          <w:rStyle w:val="apple-converted-space"/>
          <w:rFonts w:ascii="Helvetica" w:hAnsi="Helvetica" w:cs="Helvetica"/>
          <w:color w:val="808080" w:themeColor="background1" w:themeShade="80"/>
        </w:rPr>
        <w:t>:</w:t>
      </w:r>
      <w:proofErr w:type="gramEnd"/>
      <w:r w:rsidR="001768DB">
        <w:rPr>
          <w:rStyle w:val="apple-converted-space"/>
          <w:rFonts w:ascii="Helvetica" w:hAnsi="Helvetica" w:cs="Helvetica"/>
          <w:color w:val="808080" w:themeColor="background1" w:themeShade="80"/>
        </w:rPr>
        <w:t xml:space="preserve"> </w:t>
      </w:r>
      <w:hyperlink r:id="rId9" w:tgtFrame="_blank" w:history="1">
        <w:r w:rsidRPr="00CA0523">
          <w:rPr>
            <w:rStyle w:val="Hyperlink"/>
            <w:rFonts w:ascii="Helvetica" w:eastAsiaTheme="majorEastAsia" w:hAnsi="Helvetica" w:cs="Helvetica"/>
            <w:color w:val="808080" w:themeColor="background1" w:themeShade="80"/>
            <w:bdr w:val="none" w:sz="0" w:space="0" w:color="auto" w:frame="1"/>
          </w:rPr>
          <w:t>www.mocatest.org</w:t>
        </w:r>
      </w:hyperlink>
      <w:r w:rsidRPr="00CA0523">
        <w:rPr>
          <w:rFonts w:ascii="Helvetica" w:hAnsi="Helvetica" w:cs="Helvetica"/>
          <w:color w:val="808080" w:themeColor="background1" w:themeShade="80"/>
        </w:rPr>
        <w:t>.</w:t>
      </w:r>
    </w:p>
    <w:p w:rsidR="009F7137" w:rsidRPr="00E41D09" w:rsidRDefault="009F7137" w:rsidP="009F7137">
      <w:pPr>
        <w:pStyle w:val="NormalWeb"/>
        <w:spacing w:before="0" w:beforeAutospacing="0" w:after="0" w:afterAutospacing="0"/>
        <w:ind w:left="720"/>
        <w:textAlignment w:val="baseline"/>
        <w:rPr>
          <w:rFonts w:ascii="Helvetica" w:hAnsi="Helvetica" w:cs="Helvetica"/>
          <w:color w:val="0070C0"/>
        </w:rPr>
      </w:pPr>
    </w:p>
    <w:p w:rsidR="00D374C9" w:rsidRPr="001768DB" w:rsidRDefault="00D374C9" w:rsidP="009F7137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proofErr w:type="spellStart"/>
      <w:r w:rsidRPr="00CA0523">
        <w:rPr>
          <w:rFonts w:ascii="Helvetica" w:hAnsi="Helvetica" w:cs="Helvetica"/>
          <w:color w:val="808080" w:themeColor="background1" w:themeShade="80"/>
        </w:rPr>
        <w:t>Braunberger</w:t>
      </w:r>
      <w:proofErr w:type="spellEnd"/>
      <w:r w:rsidRPr="00CA0523">
        <w:rPr>
          <w:rFonts w:ascii="Helvetica" w:hAnsi="Helvetica" w:cs="Helvetica"/>
          <w:color w:val="808080" w:themeColor="background1" w:themeShade="80"/>
        </w:rPr>
        <w:t xml:space="preserve">, P. (2001). The clock-drawing test. </w:t>
      </w:r>
      <w:r w:rsidR="001768DB" w:rsidRPr="001768DB">
        <w:rPr>
          <w:rFonts w:ascii="Helvetica" w:hAnsi="Helvetica" w:cs="Helvetica"/>
          <w:color w:val="808080" w:themeColor="background1" w:themeShade="80"/>
          <w:lang w:val="fr-CA"/>
        </w:rPr>
        <w:t>Retrouvé sur</w:t>
      </w:r>
      <w:r w:rsidR="001768DB">
        <w:rPr>
          <w:rStyle w:val="apple-converted-space"/>
          <w:rFonts w:ascii="Helvetica" w:hAnsi="Helvetica" w:cs="Helvetica"/>
          <w:color w:val="808080" w:themeColor="background1" w:themeShade="80"/>
          <w:lang w:val="fr-CA"/>
        </w:rPr>
        <w:t> :</w:t>
      </w:r>
      <w:r w:rsidR="001768DB" w:rsidRPr="001768DB">
        <w:rPr>
          <w:lang w:val="fr-CA"/>
        </w:rPr>
        <w:t xml:space="preserve"> </w:t>
      </w:r>
      <w:r w:rsidR="00562174">
        <w:fldChar w:fldCharType="begin"/>
      </w:r>
      <w:r w:rsidR="00562174" w:rsidRPr="00562174">
        <w:rPr>
          <w:lang w:val="fr-CA"/>
        </w:rPr>
        <w:instrText xml:space="preserve"> HYPERLINK "http://www.neurosurvival.ca/ClinicalAssistant/s</w:instrText>
      </w:r>
      <w:r w:rsidR="00562174" w:rsidRPr="00562174">
        <w:rPr>
          <w:lang w:val="fr-CA"/>
        </w:rPr>
        <w:instrText xml:space="preserve">cales/clock_drawing_test.htm" \t "_blank" </w:instrText>
      </w:r>
      <w:r w:rsidR="00562174">
        <w:fldChar w:fldCharType="separate"/>
      </w:r>
      <w:r w:rsidRPr="001768DB">
        <w:rPr>
          <w:rStyle w:val="Hyperlink"/>
          <w:rFonts w:ascii="Helvetica" w:eastAsiaTheme="majorEastAsia" w:hAnsi="Helvetica" w:cs="Helvetica"/>
          <w:color w:val="808080" w:themeColor="background1" w:themeShade="80"/>
          <w:bdr w:val="none" w:sz="0" w:space="0" w:color="auto" w:frame="1"/>
          <w:lang w:val="fr-CA"/>
        </w:rPr>
        <w:t>http://www.neurosurvival.ca/ClinicalAssistant/scales/clock_drawing_test.htm</w:t>
      </w:r>
      <w:r w:rsidR="00562174">
        <w:rPr>
          <w:rStyle w:val="Hyperlink"/>
          <w:rFonts w:ascii="Helvetica" w:eastAsiaTheme="majorEastAsia" w:hAnsi="Helvetica" w:cs="Helvetica"/>
          <w:color w:val="808080" w:themeColor="background1" w:themeShade="80"/>
          <w:bdr w:val="none" w:sz="0" w:space="0" w:color="auto" w:frame="1"/>
          <w:lang w:val="fr-CA"/>
        </w:rPr>
        <w:fldChar w:fldCharType="end"/>
      </w:r>
      <w:r w:rsidRPr="001768DB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9F7137" w:rsidRPr="001768DB" w:rsidRDefault="009F7137" w:rsidP="009F7137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0070C0"/>
          <w:lang w:val="fr-CA"/>
        </w:rPr>
      </w:pPr>
    </w:p>
    <w:p w:rsidR="00D374C9" w:rsidRDefault="00D374C9" w:rsidP="001768DB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26147A">
        <w:rPr>
          <w:rFonts w:ascii="Helvetica" w:hAnsi="Helvetica" w:cs="Helvetica"/>
          <w:color w:val="808080" w:themeColor="background1" w:themeShade="80"/>
          <w:lang w:val="fr-CA"/>
        </w:rPr>
        <w:t xml:space="preserve">Mini–mental state </w:t>
      </w:r>
      <w:proofErr w:type="spellStart"/>
      <w:r w:rsidRPr="0026147A">
        <w:rPr>
          <w:rFonts w:ascii="Helvetica" w:hAnsi="Helvetica" w:cs="Helvetica"/>
          <w:color w:val="808080" w:themeColor="background1" w:themeShade="80"/>
          <w:lang w:val="fr-CA"/>
        </w:rPr>
        <w:t>examination</w:t>
      </w:r>
      <w:proofErr w:type="spellEnd"/>
      <w:r w:rsidRPr="0026147A">
        <w:rPr>
          <w:rFonts w:ascii="Helvetica" w:hAnsi="Helvetica" w:cs="Helvetica"/>
          <w:color w:val="808080" w:themeColor="background1" w:themeShade="80"/>
          <w:lang w:val="fr-CA"/>
        </w:rPr>
        <w:t>. (24</w:t>
      </w:r>
      <w:r w:rsidR="00CA0523" w:rsidRPr="0026147A">
        <w:rPr>
          <w:rFonts w:ascii="Helvetica" w:hAnsi="Helvetica" w:cs="Helvetica"/>
          <w:color w:val="808080" w:themeColor="background1" w:themeShade="80"/>
          <w:lang w:val="fr-CA"/>
        </w:rPr>
        <w:t xml:space="preserve"> avril 2011</w:t>
      </w:r>
      <w:r w:rsidRPr="0026147A">
        <w:rPr>
          <w:rFonts w:ascii="Helvetica" w:hAnsi="Helvetica" w:cs="Helvetica"/>
          <w:color w:val="808080" w:themeColor="background1" w:themeShade="80"/>
          <w:lang w:val="fr-CA"/>
        </w:rPr>
        <w:t xml:space="preserve">). </w:t>
      </w:r>
      <w:r w:rsidR="00CA0523" w:rsidRPr="0026147A">
        <w:rPr>
          <w:rFonts w:ascii="Helvetica" w:hAnsi="Helvetica" w:cs="Helvetica"/>
          <w:color w:val="808080" w:themeColor="background1" w:themeShade="80"/>
          <w:lang w:val="fr-CA"/>
        </w:rPr>
        <w:t>Wikipé</w:t>
      </w:r>
      <w:r w:rsidRPr="0026147A">
        <w:rPr>
          <w:rFonts w:ascii="Helvetica" w:hAnsi="Helvetica" w:cs="Helvetica"/>
          <w:color w:val="808080" w:themeColor="background1" w:themeShade="80"/>
          <w:lang w:val="fr-CA"/>
        </w:rPr>
        <w:t xml:space="preserve">dia, </w:t>
      </w:r>
      <w:r w:rsidR="00CA0523" w:rsidRPr="0026147A">
        <w:rPr>
          <w:rFonts w:ascii="Helvetica" w:hAnsi="Helvetica" w:cs="Helvetica"/>
          <w:color w:val="808080" w:themeColor="background1" w:themeShade="80"/>
          <w:lang w:val="fr-CA"/>
        </w:rPr>
        <w:t>l’encyclopédie libre</w:t>
      </w:r>
      <w:r w:rsidRPr="0026147A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9F7137">
        <w:rPr>
          <w:rFonts w:ascii="Helvetica" w:hAnsi="Helvetica" w:cs="Helvetica"/>
          <w:color w:val="808080" w:themeColor="background1" w:themeShade="80"/>
          <w:lang w:val="fr-CA"/>
        </w:rPr>
        <w:t>Consulté le</w:t>
      </w:r>
      <w:r w:rsidR="00CA0523" w:rsidRPr="00CA0523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CA0523">
        <w:rPr>
          <w:rFonts w:ascii="Helvetica" w:hAnsi="Helvetica" w:cs="Helvetica"/>
          <w:color w:val="808080" w:themeColor="background1" w:themeShade="80"/>
          <w:lang w:val="fr-CA"/>
        </w:rPr>
        <w:t>18</w:t>
      </w:r>
      <w:r w:rsidR="00CA0523" w:rsidRPr="00CA0523">
        <w:rPr>
          <w:rFonts w:ascii="Helvetica" w:hAnsi="Helvetica" w:cs="Helvetica"/>
          <w:color w:val="808080" w:themeColor="background1" w:themeShade="80"/>
          <w:lang w:val="fr-CA"/>
        </w:rPr>
        <w:t xml:space="preserve"> octobre 2011</w:t>
      </w:r>
      <w:r w:rsidR="009F7137">
        <w:rPr>
          <w:rFonts w:ascii="Helvetica" w:hAnsi="Helvetica" w:cs="Helvetica"/>
          <w:color w:val="808080" w:themeColor="background1" w:themeShade="80"/>
          <w:lang w:val="fr-CA"/>
        </w:rPr>
        <w:t xml:space="preserve"> : </w:t>
      </w:r>
      <w:r w:rsidR="00562174">
        <w:fldChar w:fldCharType="begin"/>
      </w:r>
      <w:r w:rsidR="00562174" w:rsidRPr="00562174">
        <w:rPr>
          <w:lang w:val="fr-CA"/>
        </w:rPr>
        <w:instrText xml:space="preserve"> HYPERLINK "http://en.wikipedia.org/wiki/Mini-mental_state_examination" \t "_blank" </w:instrText>
      </w:r>
      <w:r w:rsidR="00562174">
        <w:fldChar w:fldCharType="separate"/>
      </w:r>
      <w:r w:rsidRPr="00CA0523">
        <w:rPr>
          <w:rStyle w:val="Hyperlink"/>
          <w:rFonts w:ascii="Helvetica" w:eastAsiaTheme="majorEastAsia" w:hAnsi="Helvetica" w:cs="Helvetica"/>
          <w:color w:val="808080" w:themeColor="background1" w:themeShade="80"/>
          <w:bdr w:val="none" w:sz="0" w:space="0" w:color="auto" w:frame="1"/>
          <w:lang w:val="fr-CA"/>
        </w:rPr>
        <w:t>http://en.wikipedia.org/wiki/Mini-mental_state_examination</w:t>
      </w:r>
      <w:r w:rsidR="00562174">
        <w:rPr>
          <w:rStyle w:val="Hyperlink"/>
          <w:rFonts w:ascii="Helvetica" w:eastAsiaTheme="majorEastAsia" w:hAnsi="Helvetica" w:cs="Helvetica"/>
          <w:color w:val="808080" w:themeColor="background1" w:themeShade="80"/>
          <w:bdr w:val="none" w:sz="0" w:space="0" w:color="auto" w:frame="1"/>
          <w:lang w:val="fr-CA"/>
        </w:rPr>
        <w:fldChar w:fldCharType="end"/>
      </w:r>
      <w:r w:rsidRPr="00CA0523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1768DB" w:rsidRDefault="001768DB" w:rsidP="001768DB">
      <w:pPr>
        <w:pStyle w:val="ListParagraph"/>
        <w:rPr>
          <w:rFonts w:ascii="Helvetica" w:hAnsi="Helvetica" w:cs="Helvetica"/>
          <w:color w:val="0070C0"/>
          <w:lang w:val="fr-CA"/>
        </w:rPr>
      </w:pPr>
    </w:p>
    <w:p w:rsidR="00D374C9" w:rsidRPr="006E0450" w:rsidRDefault="00562174" w:rsidP="00D374C9">
      <w:pPr>
        <w:rPr>
          <w:lang w:val="fr-CA"/>
        </w:rPr>
      </w:pPr>
      <w:r>
        <w:fldChar w:fldCharType="begin"/>
      </w:r>
      <w:r w:rsidRPr="00562174">
        <w:rPr>
          <w:lang w:val="fr-CA"/>
        </w:rPr>
        <w:instrText xml:space="preserve"> HYPERLINK "http://livingwithdementia.uwaterloo.ca/healthcare/diagnosis-faq.html?1" \l "top" </w:instrText>
      </w:r>
      <w:r>
        <w:fldChar w:fldCharType="separate"/>
      </w:r>
      <w:proofErr w:type="gramStart"/>
      <w:r w:rsidR="001768DB"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t>r</w:t>
      </w:r>
      <w:r w:rsidR="00D374C9" w:rsidRPr="006E0450"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t>etourner</w:t>
      </w:r>
      <w:proofErr w:type="gramEnd"/>
      <w:r w:rsidR="00D374C9" w:rsidRPr="006E0450"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t xml:space="preserve"> en haut</w:t>
      </w:r>
      <w:r>
        <w:rPr>
          <w:rStyle w:val="Hyperlink"/>
          <w:rFonts w:ascii="Helvetica" w:hAnsi="Helvetica" w:cs="Helvetica"/>
          <w:b/>
          <w:bCs/>
          <w:color w:val="FFFFFF"/>
          <w:bdr w:val="single" w:sz="6" w:space="5" w:color="FF8C00" w:frame="1"/>
          <w:shd w:val="clear" w:color="auto" w:fill="FF8C00"/>
          <w:lang w:val="fr-CA"/>
        </w:rPr>
        <w:fldChar w:fldCharType="end"/>
      </w:r>
    </w:p>
    <w:p w:rsidR="00D374C9" w:rsidRPr="003F12F8" w:rsidRDefault="003F12F8" w:rsidP="00D374C9">
      <w:pPr>
        <w:pStyle w:val="Heading1"/>
        <w:pBdr>
          <w:top w:val="single" w:sz="6" w:space="8" w:color="D6D6D6"/>
        </w:pBdr>
        <w:shd w:val="clear" w:color="auto" w:fill="FFA940"/>
        <w:spacing w:before="0" w:beforeAutospacing="0"/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</w:pPr>
      <w:r w:rsidRPr="003F12F8"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  <w:t>Soins de santé - évaluations et tests</w:t>
      </w:r>
    </w:p>
    <w:p w:rsidR="00D374C9" w:rsidRPr="003F12F8" w:rsidRDefault="00D374C9" w:rsidP="00D374C9">
      <w:pPr>
        <w:numPr>
          <w:ilvl w:val="0"/>
          <w:numId w:val="5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1)</w:t>
      </w:r>
      <w:r w:rsidRPr="003F12F8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  <w:lang w:val="fr-CA"/>
        </w:rPr>
        <w:t> </w:t>
      </w:r>
      <w:r w:rsidR="003F12F8"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Processus d’évaluation et de test</w:t>
      </w:r>
    </w:p>
    <w:p w:rsidR="00D374C9" w:rsidRPr="003F12F8" w:rsidRDefault="00D374C9" w:rsidP="00D374C9">
      <w:pPr>
        <w:numPr>
          <w:ilvl w:val="0"/>
          <w:numId w:val="5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2)</w:t>
      </w:r>
      <w:r w:rsidRPr="003F12F8">
        <w:rPr>
          <w:rStyle w:val="apple-converted-space"/>
          <w:rFonts w:ascii="Lucida Sans Unicode" w:hAnsi="Lucida Sans Unicode" w:cs="Lucida Sans Unicode"/>
          <w:color w:val="260F09"/>
          <w:sz w:val="23"/>
          <w:szCs w:val="23"/>
          <w:lang w:val="fr-CA"/>
        </w:rPr>
        <w:t> </w:t>
      </w:r>
      <w:r w:rsidR="00AA263D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>Tests de mémoire et des facultés</w:t>
      </w:r>
      <w:r w:rsidR="001F3546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 xml:space="preserve"> cognitives</w:t>
      </w:r>
      <w:r w:rsidR="003F12F8" w:rsidRPr="003F12F8">
        <w:rPr>
          <w:rFonts w:ascii="Lucida Sans Unicode" w:hAnsi="Lucida Sans Unicode" w:cs="Lucida Sans Unicode"/>
          <w:color w:val="260F09"/>
          <w:sz w:val="23"/>
          <w:szCs w:val="23"/>
          <w:lang w:val="fr-CA"/>
        </w:rPr>
        <w:t xml:space="preserve"> </w:t>
      </w:r>
    </w:p>
    <w:p w:rsidR="00D374C9" w:rsidRDefault="00D374C9" w:rsidP="00D374C9">
      <w:pPr>
        <w:numPr>
          <w:ilvl w:val="0"/>
          <w:numId w:val="5"/>
        </w:numPr>
        <w:shd w:val="clear" w:color="auto" w:fill="FFFFFF"/>
        <w:spacing w:after="0" w:line="240" w:lineRule="auto"/>
        <w:ind w:left="0" w:right="15"/>
        <w:textAlignment w:val="baseline"/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</w:pPr>
      <w:r w:rsidRPr="003F12F8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3)</w:t>
      </w:r>
      <w:r w:rsidRPr="003F12F8">
        <w:rPr>
          <w:rStyle w:val="apple-converted-space"/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 </w:t>
      </w:r>
      <w:r w:rsidR="003F12F8" w:rsidRPr="003F12F8"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  <w:t>Comment se préparer pour le processus d’évaluation et de test</w:t>
      </w:r>
    </w:p>
    <w:p w:rsidR="0081758F" w:rsidRPr="003F12F8" w:rsidRDefault="0081758F" w:rsidP="0081758F">
      <w:pPr>
        <w:shd w:val="clear" w:color="auto" w:fill="FFFFFF"/>
        <w:spacing w:after="0" w:line="240" w:lineRule="auto"/>
        <w:ind w:right="15"/>
        <w:textAlignment w:val="baseline"/>
        <w:rPr>
          <w:rFonts w:ascii="Lucida Sans Unicode" w:hAnsi="Lucida Sans Unicode" w:cs="Lucida Sans Unicode"/>
          <w:b/>
          <w:bCs/>
          <w:color w:val="260F09"/>
          <w:sz w:val="23"/>
          <w:szCs w:val="23"/>
          <w:lang w:val="fr-CA"/>
        </w:rPr>
      </w:pPr>
    </w:p>
    <w:p w:rsidR="00D374C9" w:rsidRPr="003F12F8" w:rsidRDefault="00D374C9" w:rsidP="00D374C9">
      <w:pPr>
        <w:pStyle w:val="Heading2"/>
        <w:pBdr>
          <w:bottom w:val="double" w:sz="6" w:space="4" w:color="auto"/>
        </w:pBdr>
        <w:spacing w:before="0" w:line="240" w:lineRule="atLeast"/>
        <w:jc w:val="center"/>
        <w:textAlignment w:val="baseline"/>
        <w:rPr>
          <w:rFonts w:ascii="Helvetica" w:hAnsi="Helvetica" w:cs="Helvetica"/>
          <w:color w:val="575757"/>
          <w:sz w:val="30"/>
          <w:szCs w:val="30"/>
          <w:lang w:val="fr-CA"/>
        </w:rPr>
      </w:pPr>
      <w:r w:rsidRPr="003F12F8">
        <w:rPr>
          <w:rFonts w:ascii="Helvetica" w:hAnsi="Helvetica" w:cs="Helvetica"/>
          <w:color w:val="575757"/>
          <w:sz w:val="30"/>
          <w:szCs w:val="30"/>
          <w:lang w:val="fr-CA"/>
        </w:rPr>
        <w:t>3)</w:t>
      </w:r>
      <w:r w:rsidRPr="003F12F8">
        <w:rPr>
          <w:rStyle w:val="apple-converted-space"/>
          <w:rFonts w:ascii="Helvetica" w:hAnsi="Helvetica" w:cs="Helvetica"/>
          <w:color w:val="575757"/>
          <w:sz w:val="30"/>
          <w:szCs w:val="30"/>
          <w:lang w:val="fr-CA"/>
        </w:rPr>
        <w:t> </w:t>
      </w:r>
      <w:r w:rsidR="003F12F8" w:rsidRPr="003F12F8">
        <w:rPr>
          <w:rFonts w:ascii="Helvetica" w:hAnsi="Helvetica" w:cs="Helvetica"/>
          <w:color w:val="575757"/>
          <w:sz w:val="30"/>
          <w:szCs w:val="30"/>
          <w:lang w:val="fr-CA"/>
        </w:rPr>
        <w:t>Comment se préparer pour le processus d’évaluation et de test</w:t>
      </w:r>
    </w:p>
    <w:p w:rsidR="00D374C9" w:rsidRPr="0081758F" w:rsidRDefault="0081758F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  <w:r w:rsidRPr="0081758F">
        <w:rPr>
          <w:rFonts w:ascii="Helvetica" w:hAnsi="Helvetica" w:cs="Helvetica"/>
          <w:color w:val="808080" w:themeColor="background1" w:themeShade="80"/>
          <w:lang w:val="fr-CA"/>
        </w:rPr>
        <w:t>En attendant un rendez-vous avec un spécialiste ou une clinique de mémoire pour des évaluations et des tests, dé</w:t>
      </w:r>
      <w:r w:rsidR="00D374C9" w:rsidRPr="0081758F">
        <w:rPr>
          <w:rFonts w:ascii="Helvetica" w:hAnsi="Helvetica" w:cs="Helvetica"/>
          <w:color w:val="808080" w:themeColor="background1" w:themeShade="80"/>
          <w:lang w:val="fr-CA"/>
        </w:rPr>
        <w:t>velop</w:t>
      </w:r>
      <w:r w:rsidR="00235E09">
        <w:rPr>
          <w:rFonts w:ascii="Helvetica" w:hAnsi="Helvetica" w:cs="Helvetica"/>
          <w:color w:val="808080" w:themeColor="background1" w:themeShade="80"/>
          <w:lang w:val="fr-CA"/>
        </w:rPr>
        <w:t>pez</w:t>
      </w:r>
      <w:r w:rsidRPr="0081758F">
        <w:rPr>
          <w:rFonts w:ascii="Helvetica" w:hAnsi="Helvetica" w:cs="Helvetica"/>
          <w:color w:val="808080" w:themeColor="background1" w:themeShade="80"/>
          <w:lang w:val="fr-CA"/>
        </w:rPr>
        <w:t xml:space="preserve"> un</w:t>
      </w:r>
      <w:r w:rsidR="00D374C9" w:rsidRPr="0081758F">
        <w:rPr>
          <w:rFonts w:ascii="Helvetica" w:hAnsi="Helvetica" w:cs="Helvetica"/>
          <w:color w:val="808080" w:themeColor="background1" w:themeShade="80"/>
          <w:lang w:val="fr-CA"/>
        </w:rPr>
        <w:t xml:space="preserve"> plan. </w:t>
      </w:r>
      <w:r w:rsidR="00235E09">
        <w:rPr>
          <w:rFonts w:ascii="Helvetica" w:hAnsi="Helvetica" w:cs="Helvetica"/>
          <w:color w:val="808080" w:themeColor="background1" w:themeShade="80"/>
          <w:lang w:val="fr-CA"/>
        </w:rPr>
        <w:t xml:space="preserve">Faire activités intellectuelles stimulantes, avoir une alimentation saine, faire de l’exercice physique régulier, avoir une vie sociale active, et trouver des </w:t>
      </w:r>
      <w:r w:rsidR="00235E09" w:rsidRPr="0081758F">
        <w:rPr>
          <w:rFonts w:ascii="Helvetica" w:hAnsi="Helvetica" w:cs="Helvetica"/>
          <w:color w:val="808080" w:themeColor="background1" w:themeShade="80"/>
          <w:lang w:val="fr-CA"/>
        </w:rPr>
        <w:t>moye</w:t>
      </w:r>
      <w:r w:rsidR="00235E09">
        <w:rPr>
          <w:rFonts w:ascii="Helvetica" w:hAnsi="Helvetica" w:cs="Helvetica"/>
          <w:color w:val="808080" w:themeColor="background1" w:themeShade="80"/>
          <w:lang w:val="fr-CA"/>
        </w:rPr>
        <w:t xml:space="preserve">ns de gérer et de réduire le </w:t>
      </w:r>
      <w:r w:rsidR="00235E09" w:rsidRPr="0081758F">
        <w:rPr>
          <w:rFonts w:ascii="Helvetica" w:hAnsi="Helvetica" w:cs="Helvetica"/>
          <w:color w:val="808080" w:themeColor="background1" w:themeShade="80"/>
          <w:lang w:val="fr-CA"/>
        </w:rPr>
        <w:t>stress</w:t>
      </w:r>
      <w:r w:rsidR="00235E09">
        <w:rPr>
          <w:rFonts w:ascii="Helvetica" w:hAnsi="Helvetica" w:cs="Helvetica"/>
          <w:color w:val="808080" w:themeColor="background1" w:themeShade="80"/>
          <w:lang w:val="fr-CA"/>
        </w:rPr>
        <w:t xml:space="preserve"> sont tous bénéfiques pour c</w:t>
      </w:r>
      <w:r w:rsidR="000B7939">
        <w:rPr>
          <w:rFonts w:ascii="Helvetica" w:hAnsi="Helvetica" w:cs="Helvetica"/>
          <w:color w:val="808080" w:themeColor="background1" w:themeShade="80"/>
          <w:lang w:val="fr-CA"/>
        </w:rPr>
        <w:t>eux qui attendent pour commencer le processus d’évaluation et de test</w:t>
      </w:r>
      <w:r w:rsidR="00D374C9" w:rsidRPr="0081758F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235E09">
        <w:rPr>
          <w:rFonts w:ascii="Helvetica" w:hAnsi="Helvetica" w:cs="Helvetica"/>
          <w:color w:val="808080" w:themeColor="background1" w:themeShade="80"/>
          <w:lang w:val="fr-CA"/>
        </w:rPr>
        <w:t>La F</w:t>
      </w:r>
      <w:r w:rsidRPr="0081758F">
        <w:rPr>
          <w:rFonts w:ascii="Helvetica" w:hAnsi="Helvetica" w:cs="Helvetica"/>
          <w:color w:val="808080" w:themeColor="background1" w:themeShade="80"/>
          <w:lang w:val="fr-CA"/>
        </w:rPr>
        <w:t>oire aux questions suivantes vous aidera à vous préparer pour le processus d’évaluation et de test</w:t>
      </w:r>
      <w:r w:rsidR="00D374C9" w:rsidRPr="0081758F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="00D374C9" w:rsidRPr="0081758F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D374C9" w:rsidRPr="000B7939" w:rsidRDefault="00B76653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  <w:lang w:val="fr-CA"/>
        </w:rPr>
      </w:pPr>
      <w:r w:rsidRPr="000B7939">
        <w:rPr>
          <w:rFonts w:ascii="Helvetica" w:hAnsi="Helvetica" w:cs="Helvetica"/>
          <w:color w:val="FF8C00"/>
          <w:lang w:val="fr-CA"/>
        </w:rPr>
        <w:t>Foire aux questions</w:t>
      </w:r>
    </w:p>
    <w:p w:rsidR="00D374C9" w:rsidRPr="000B7939" w:rsidRDefault="00886064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  <w:lang w:val="fr-CA"/>
        </w:rPr>
      </w:pPr>
      <w:r>
        <w:rPr>
          <w:rFonts w:ascii="Helvetica" w:hAnsi="Helvetica" w:cs="Helvetica"/>
          <w:color w:val="575757"/>
          <w:lang w:val="fr-CA"/>
        </w:rPr>
        <w:t xml:space="preserve">Q : </w:t>
      </w:r>
      <w:r w:rsidR="000B7939" w:rsidRPr="000B7939">
        <w:rPr>
          <w:rFonts w:ascii="Helvetica" w:hAnsi="Helvetica" w:cs="Helvetica"/>
          <w:color w:val="575757"/>
          <w:lang w:val="fr-CA"/>
        </w:rPr>
        <w:t xml:space="preserve">Comment devrais-je me </w:t>
      </w:r>
      <w:r w:rsidR="000B7939">
        <w:rPr>
          <w:rFonts w:ascii="Helvetica" w:hAnsi="Helvetica" w:cs="Helvetica"/>
          <w:color w:val="575757"/>
          <w:lang w:val="fr-CA"/>
        </w:rPr>
        <w:t>pré</w:t>
      </w:r>
      <w:r w:rsidR="000B7939" w:rsidRPr="000B7939">
        <w:rPr>
          <w:rFonts w:ascii="Helvetica" w:hAnsi="Helvetica" w:cs="Helvetica"/>
          <w:color w:val="575757"/>
          <w:lang w:val="fr-CA"/>
        </w:rPr>
        <w:t xml:space="preserve">parer pour le </w:t>
      </w:r>
      <w:r w:rsidR="003F12F8" w:rsidRPr="000B7939">
        <w:rPr>
          <w:rFonts w:ascii="Helvetica" w:hAnsi="Helvetica" w:cs="Helvetica"/>
          <w:color w:val="575757"/>
          <w:lang w:val="fr-CA"/>
        </w:rPr>
        <w:t>processus d’évaluation et de test</w:t>
      </w:r>
      <w:r w:rsidR="000B7939">
        <w:rPr>
          <w:rFonts w:ascii="Helvetica" w:hAnsi="Helvetica" w:cs="Helvetica"/>
          <w:color w:val="575757"/>
          <w:lang w:val="fr-CA"/>
        </w:rPr>
        <w:t xml:space="preserve"> </w:t>
      </w:r>
      <w:r w:rsidR="00D374C9" w:rsidRPr="000B7939">
        <w:rPr>
          <w:rFonts w:ascii="Helvetica" w:hAnsi="Helvetica" w:cs="Helvetica"/>
          <w:color w:val="575757"/>
          <w:lang w:val="fr-CA"/>
        </w:rPr>
        <w:t>?</w:t>
      </w:r>
    </w:p>
    <w:p w:rsidR="00886064" w:rsidRDefault="00886064" w:rsidP="00886064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>
        <w:rPr>
          <w:rFonts w:ascii="Helvetica" w:hAnsi="Helvetica" w:cs="Helvetica"/>
          <w:color w:val="808080" w:themeColor="background1" w:themeShade="80"/>
          <w:lang w:val="fr-CA"/>
        </w:rPr>
        <w:t xml:space="preserve">R : </w:t>
      </w:r>
      <w:r w:rsidR="000B7939" w:rsidRPr="000B7939">
        <w:rPr>
          <w:rFonts w:ascii="Helvetica" w:hAnsi="Helvetica" w:cs="Helvetica"/>
          <w:color w:val="808080" w:themeColor="background1" w:themeShade="80"/>
          <w:lang w:val="fr-CA"/>
        </w:rPr>
        <w:t>La meilleure façon d’apprendre comment se préparer pour le jour de tests est de demander à votre médecin ou</w:t>
      </w:r>
      <w:r w:rsidR="000B7939">
        <w:rPr>
          <w:rFonts w:ascii="Helvetica" w:hAnsi="Helvetica" w:cs="Helvetica"/>
          <w:color w:val="808080" w:themeColor="background1" w:themeShade="80"/>
          <w:lang w:val="fr-CA"/>
        </w:rPr>
        <w:t xml:space="preserve"> à</w:t>
      </w:r>
      <w:r w:rsidR="000B7939" w:rsidRPr="000B7939">
        <w:rPr>
          <w:rFonts w:ascii="Helvetica" w:hAnsi="Helvetica" w:cs="Helvetica"/>
          <w:color w:val="808080" w:themeColor="background1" w:themeShade="80"/>
          <w:lang w:val="fr-CA"/>
        </w:rPr>
        <w:t xml:space="preserve"> un spécialiste</w:t>
      </w:r>
      <w:r w:rsidR="00D374C9" w:rsidRPr="000B7939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0B7939" w:rsidRPr="00886064">
        <w:rPr>
          <w:rFonts w:ascii="Helvetica" w:hAnsi="Helvetica" w:cs="Helvetica"/>
          <w:color w:val="808080" w:themeColor="background1" w:themeShade="80"/>
          <w:lang w:val="fr-CA"/>
        </w:rPr>
        <w:t>Quelques straté</w:t>
      </w:r>
      <w:r w:rsidR="00D374C9" w:rsidRPr="00886064">
        <w:rPr>
          <w:rFonts w:ascii="Helvetica" w:hAnsi="Helvetica" w:cs="Helvetica"/>
          <w:color w:val="808080" w:themeColor="background1" w:themeShade="80"/>
          <w:lang w:val="fr-CA"/>
        </w:rPr>
        <w:t>gies inclue</w:t>
      </w:r>
      <w:r w:rsidR="000B7939" w:rsidRPr="00886064">
        <w:rPr>
          <w:rFonts w:ascii="Helvetica" w:hAnsi="Helvetica" w:cs="Helvetica"/>
          <w:color w:val="808080" w:themeColor="background1" w:themeShade="80"/>
          <w:lang w:val="fr-CA"/>
        </w:rPr>
        <w:t xml:space="preserve">nt </w:t>
      </w:r>
      <w:r w:rsidR="00D374C9" w:rsidRPr="00886064">
        <w:rPr>
          <w:rFonts w:ascii="Helvetica" w:hAnsi="Helvetica" w:cs="Helvetica"/>
          <w:color w:val="808080" w:themeColor="background1" w:themeShade="80"/>
          <w:lang w:val="fr-CA"/>
        </w:rPr>
        <w:t>:</w:t>
      </w:r>
    </w:p>
    <w:p w:rsidR="00886064" w:rsidRPr="00886064" w:rsidRDefault="00886064" w:rsidP="00886064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proofErr w:type="gramStart"/>
      <w:r>
        <w:rPr>
          <w:rFonts w:ascii="Helvetica" w:hAnsi="Helvetica" w:cs="Helvetica"/>
          <w:color w:val="FF8C00"/>
          <w:lang w:val="fr-CA"/>
        </w:rPr>
        <w:t>r</w:t>
      </w:r>
      <w:r w:rsidRPr="0057402F">
        <w:rPr>
          <w:rFonts w:ascii="Helvetica" w:hAnsi="Helvetica" w:cs="Helvetica"/>
          <w:color w:val="FF8C00"/>
          <w:lang w:val="fr-CA"/>
        </w:rPr>
        <w:t>éponse</w:t>
      </w:r>
      <w:proofErr w:type="gramEnd"/>
    </w:p>
    <w:p w:rsidR="00886064" w:rsidRPr="00886064" w:rsidRDefault="00886064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0070C0"/>
          <w:lang w:val="fr-CA"/>
        </w:rPr>
      </w:pPr>
    </w:p>
    <w:p w:rsidR="00D374C9" w:rsidRPr="000B7939" w:rsidRDefault="000B7939" w:rsidP="00D374C9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</w:rPr>
      </w:pPr>
      <w:proofErr w:type="spellStart"/>
      <w:r w:rsidRPr="000B7939">
        <w:rPr>
          <w:rFonts w:ascii="Helvetica" w:hAnsi="Helvetica" w:cs="Helvetica"/>
          <w:color w:val="808080" w:themeColor="background1" w:themeShade="80"/>
        </w:rPr>
        <w:t>Avoir</w:t>
      </w:r>
      <w:proofErr w:type="spellEnd"/>
      <w:r w:rsidRPr="000B7939">
        <w:rPr>
          <w:rFonts w:ascii="Helvetica" w:hAnsi="Helvetica" w:cs="Helvetica"/>
          <w:color w:val="808080" w:themeColor="background1" w:themeShade="80"/>
        </w:rPr>
        <w:t xml:space="preserve"> un bon </w:t>
      </w:r>
      <w:proofErr w:type="spellStart"/>
      <w:r w:rsidRPr="000B7939">
        <w:rPr>
          <w:rFonts w:ascii="Helvetica" w:hAnsi="Helvetica" w:cs="Helvetica"/>
          <w:color w:val="808080" w:themeColor="background1" w:themeShade="80"/>
        </w:rPr>
        <w:t>sommeil</w:t>
      </w:r>
      <w:proofErr w:type="spellEnd"/>
    </w:p>
    <w:p w:rsidR="00D374C9" w:rsidRPr="000B7939" w:rsidRDefault="00886064" w:rsidP="00D374C9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886064">
        <w:rPr>
          <w:rFonts w:ascii="Helvetica" w:hAnsi="Helvetica" w:cs="Helvetica"/>
          <w:color w:val="808080" w:themeColor="background1" w:themeShade="80"/>
          <w:lang w:val="fr-CA"/>
        </w:rPr>
        <w:t>Être accompagné par</w:t>
      </w:r>
      <w:r w:rsidR="000B7939" w:rsidRPr="000B7939">
        <w:rPr>
          <w:rFonts w:ascii="Helvetica" w:hAnsi="Helvetica" w:cs="Helvetica"/>
          <w:color w:val="808080" w:themeColor="background1" w:themeShade="80"/>
          <w:lang w:val="fr-CA"/>
        </w:rPr>
        <w:t xml:space="preserve"> un membre de famille ou 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par </w:t>
      </w:r>
      <w:r w:rsidR="000B7939" w:rsidRPr="000B7939">
        <w:rPr>
          <w:rFonts w:ascii="Helvetica" w:hAnsi="Helvetica" w:cs="Helvetica"/>
          <w:color w:val="808080" w:themeColor="background1" w:themeShade="80"/>
          <w:lang w:val="fr-CA"/>
        </w:rPr>
        <w:t>un ami qui vous connaît bien</w:t>
      </w:r>
    </w:p>
    <w:p w:rsidR="00D374C9" w:rsidRPr="0034685F" w:rsidRDefault="000B7939" w:rsidP="00D374C9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34685F">
        <w:rPr>
          <w:rFonts w:ascii="Helvetica" w:hAnsi="Helvetica" w:cs="Helvetica"/>
          <w:color w:val="808080" w:themeColor="background1" w:themeShade="80"/>
          <w:lang w:val="fr-CA"/>
        </w:rPr>
        <w:lastRenderedPageBreak/>
        <w:t>Apporter tous vos médicaments (incluant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886064" w:rsidRPr="0034685F">
        <w:rPr>
          <w:rFonts w:ascii="Helvetica" w:hAnsi="Helvetica" w:cs="Helvetica"/>
          <w:color w:val="808080" w:themeColor="background1" w:themeShade="80"/>
          <w:lang w:val="fr-CA"/>
        </w:rPr>
        <w:t>le</w:t>
      </w:r>
      <w:r w:rsidR="00105CF0" w:rsidRPr="0034685F">
        <w:rPr>
          <w:rFonts w:ascii="Helvetica" w:hAnsi="Helvetica" w:cs="Helvetica"/>
          <w:color w:val="808080" w:themeColor="background1" w:themeShade="80"/>
          <w:lang w:val="fr-CA"/>
        </w:rPr>
        <w:t>s sup</w:t>
      </w:r>
      <w:r w:rsidR="00886064" w:rsidRPr="0034685F">
        <w:rPr>
          <w:rFonts w:ascii="Helvetica" w:hAnsi="Helvetica" w:cs="Helvetica"/>
          <w:color w:val="808080" w:themeColor="background1" w:themeShade="80"/>
          <w:lang w:val="fr-CA"/>
        </w:rPr>
        <w:t>pléments à base de plantes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105CF0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les 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>vitamin</w:t>
      </w:r>
      <w:r w:rsidRPr="0034685F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s, </w:t>
      </w:r>
      <w:r w:rsidR="00105CF0" w:rsidRPr="0034685F">
        <w:rPr>
          <w:rFonts w:ascii="Helvetica" w:hAnsi="Helvetica" w:cs="Helvetica"/>
          <w:color w:val="808080" w:themeColor="background1" w:themeShade="80"/>
          <w:lang w:val="fr-CA"/>
        </w:rPr>
        <w:t>les gouttes pour les yeux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105CF0" w:rsidRPr="0034685F">
        <w:rPr>
          <w:rFonts w:ascii="Helvetica" w:hAnsi="Helvetica" w:cs="Helvetica"/>
          <w:color w:val="808080" w:themeColor="background1" w:themeShade="80"/>
          <w:lang w:val="fr-CA"/>
        </w:rPr>
        <w:t>les dispositifs d’inhalation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105CF0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les </w:t>
      </w:r>
      <w:r w:rsidRPr="0034685F">
        <w:rPr>
          <w:rFonts w:ascii="Helvetica" w:hAnsi="Helvetica" w:cs="Helvetica"/>
          <w:color w:val="808080" w:themeColor="background1" w:themeShade="80"/>
          <w:lang w:val="fr-CA"/>
        </w:rPr>
        <w:t>médicaments en vente libre ou non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>)</w:t>
      </w:r>
    </w:p>
    <w:p w:rsidR="00D374C9" w:rsidRPr="0034685F" w:rsidRDefault="000B7939" w:rsidP="00D374C9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34685F">
        <w:rPr>
          <w:rFonts w:ascii="Helvetica" w:hAnsi="Helvetica" w:cs="Helvetica"/>
          <w:color w:val="808080" w:themeColor="background1" w:themeShade="80"/>
          <w:lang w:val="fr-CA"/>
        </w:rPr>
        <w:t>Apporter tous vos</w:t>
      </w:r>
      <w:r w:rsidR="001768DB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appareils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1768DB" w:rsidRPr="0034685F">
        <w:rPr>
          <w:rFonts w:ascii="Helvetica" w:hAnsi="Helvetica" w:cs="Helvetica"/>
          <w:color w:val="808080" w:themeColor="background1" w:themeShade="80"/>
          <w:lang w:val="fr-CA"/>
        </w:rPr>
        <w:t>fonctionnels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(</w:t>
      </w:r>
      <w:r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incluant les lunettes, les </w:t>
      </w:r>
      <w:r w:rsidR="00105CF0" w:rsidRPr="0034685F">
        <w:rPr>
          <w:rFonts w:ascii="Helvetica" w:hAnsi="Helvetica" w:cs="Helvetica"/>
          <w:color w:val="808080" w:themeColor="background1" w:themeShade="80"/>
          <w:lang w:val="fr-CA"/>
        </w:rPr>
        <w:t>verres de contact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105CF0" w:rsidRPr="0034685F">
        <w:rPr>
          <w:rFonts w:ascii="Helvetica" w:hAnsi="Helvetica" w:cs="Helvetica"/>
          <w:color w:val="808080" w:themeColor="background1" w:themeShade="80"/>
          <w:lang w:val="fr-CA"/>
        </w:rPr>
        <w:t>les prothèses dentai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res, </w:t>
      </w:r>
      <w:r w:rsidR="0034685F" w:rsidRPr="0034685F">
        <w:rPr>
          <w:rFonts w:ascii="Helvetica" w:hAnsi="Helvetica" w:cs="Helvetica"/>
          <w:color w:val="808080" w:themeColor="background1" w:themeShade="80"/>
          <w:lang w:val="fr-CA"/>
        </w:rPr>
        <w:t>les appareils auditifs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34685F" w:rsidRPr="0034685F">
        <w:rPr>
          <w:rFonts w:ascii="Helvetica" w:hAnsi="Helvetica" w:cs="Helvetica"/>
          <w:color w:val="808080" w:themeColor="background1" w:themeShade="80"/>
          <w:lang w:val="fr-CA"/>
        </w:rPr>
        <w:t>les cannes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34685F" w:rsidRPr="0034685F">
        <w:rPr>
          <w:rFonts w:ascii="Helvetica" w:hAnsi="Helvetica" w:cs="Helvetica"/>
          <w:color w:val="808080" w:themeColor="background1" w:themeShade="80"/>
          <w:lang w:val="fr-CA"/>
        </w:rPr>
        <w:t>les marchettes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>)</w:t>
      </w:r>
    </w:p>
    <w:p w:rsidR="00D374C9" w:rsidRPr="0034685F" w:rsidRDefault="000B7939" w:rsidP="008F533E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34685F">
        <w:rPr>
          <w:rFonts w:ascii="Helvetica" w:hAnsi="Helvetica" w:cs="Helvetica"/>
          <w:color w:val="808080" w:themeColor="background1" w:themeShade="80"/>
          <w:lang w:val="fr-CA"/>
        </w:rPr>
        <w:t>Porter des vêtements confortables et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886064" w:rsidRPr="0034685F">
        <w:rPr>
          <w:rFonts w:ascii="Helvetica" w:hAnsi="Helvetica" w:cs="Helvetica"/>
          <w:color w:val="808080" w:themeColor="background1" w:themeShade="80"/>
          <w:lang w:val="fr-CA"/>
        </w:rPr>
        <w:t>se préparer pour une v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>isit</w:t>
      </w:r>
      <w:r w:rsidR="00886064" w:rsidRPr="0034685F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8F533E" w:rsidRPr="0034685F">
        <w:rPr>
          <w:rFonts w:ascii="Helvetica" w:hAnsi="Helvetica" w:cs="Helvetica"/>
          <w:color w:val="808080" w:themeColor="background1" w:themeShade="80"/>
          <w:lang w:val="fr-CA"/>
        </w:rPr>
        <w:t>de jusqu’à 3 heures</w:t>
      </w:r>
    </w:p>
    <w:p w:rsidR="00D374C9" w:rsidRPr="0034685F" w:rsidRDefault="008F533E" w:rsidP="008F533E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34685F">
        <w:rPr>
          <w:rFonts w:ascii="Helvetica" w:hAnsi="Helvetica" w:cs="Helvetica"/>
          <w:color w:val="808080" w:themeColor="background1" w:themeShade="80"/>
          <w:lang w:val="fr-CA"/>
        </w:rPr>
        <w:t>Préparer vos questions à poser à votre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886064" w:rsidRPr="0034685F">
        <w:rPr>
          <w:rFonts w:ascii="Helvetica" w:hAnsi="Helvetica" w:cs="Helvetica"/>
          <w:color w:val="808080" w:themeColor="background1" w:themeShade="80"/>
          <w:lang w:val="fr-CA"/>
        </w:rPr>
        <w:t>médecin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34685F">
        <w:rPr>
          <w:rFonts w:ascii="Helvetica" w:hAnsi="Helvetica" w:cs="Helvetica"/>
          <w:color w:val="808080" w:themeColor="background1" w:themeShade="80"/>
          <w:lang w:val="fr-CA"/>
        </w:rPr>
        <w:t>ou à votre spé</w:t>
      </w:r>
      <w:r w:rsidR="00D374C9" w:rsidRPr="0034685F">
        <w:rPr>
          <w:rFonts w:ascii="Helvetica" w:hAnsi="Helvetica" w:cs="Helvetica"/>
          <w:color w:val="808080" w:themeColor="background1" w:themeShade="80"/>
          <w:lang w:val="fr-CA"/>
        </w:rPr>
        <w:t>cialist</w:t>
      </w:r>
      <w:r w:rsidRPr="0034685F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D374C9" w:rsidRPr="0034685F">
        <w:rPr>
          <w:rFonts w:ascii="Helvetica" w:hAnsi="Helvetica" w:cs="Helvetica"/>
          <w:color w:val="808080" w:themeColor="background1" w:themeShade="80"/>
          <w:vertAlign w:val="superscript"/>
          <w:lang w:val="fr-CA"/>
        </w:rPr>
        <w:t>(1)</w:t>
      </w:r>
      <w:r w:rsidRPr="0034685F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944422" w:rsidRDefault="00944422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</w:p>
    <w:p w:rsidR="00D374C9" w:rsidRPr="00034426" w:rsidRDefault="00034426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808080" w:themeColor="background1" w:themeShade="80"/>
          <w:lang w:val="fr-CA"/>
        </w:rPr>
      </w:pPr>
      <w:r w:rsidRPr="00034426">
        <w:rPr>
          <w:rFonts w:ascii="Helvetica" w:hAnsi="Helvetica" w:cs="Helvetica"/>
          <w:color w:val="808080" w:themeColor="background1" w:themeShade="80"/>
          <w:lang w:val="fr-CA"/>
        </w:rPr>
        <w:t xml:space="preserve">Q : Quelles questions devrais-je poser au médecin ou au spécialiste avant les tests </w:t>
      </w:r>
      <w:r w:rsidR="00D374C9" w:rsidRPr="00034426">
        <w:rPr>
          <w:rFonts w:ascii="Helvetica" w:hAnsi="Helvetica" w:cs="Helvetica"/>
          <w:color w:val="808080" w:themeColor="background1" w:themeShade="80"/>
          <w:lang w:val="fr-CA"/>
        </w:rPr>
        <w:t>?</w:t>
      </w:r>
    </w:p>
    <w:p w:rsidR="00D374C9" w:rsidRPr="0057402F" w:rsidRDefault="00886064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proofErr w:type="gramStart"/>
      <w:r>
        <w:rPr>
          <w:rFonts w:ascii="Helvetica" w:hAnsi="Helvetica" w:cs="Helvetica"/>
          <w:color w:val="FF8C00"/>
          <w:lang w:val="fr-CA"/>
        </w:rPr>
        <w:t>r</w:t>
      </w:r>
      <w:r w:rsidR="00B76653" w:rsidRPr="0057402F">
        <w:rPr>
          <w:rFonts w:ascii="Helvetica" w:hAnsi="Helvetica" w:cs="Helvetica"/>
          <w:color w:val="FF8C00"/>
          <w:lang w:val="fr-CA"/>
        </w:rPr>
        <w:t>éponse</w:t>
      </w:r>
      <w:proofErr w:type="gramEnd"/>
    </w:p>
    <w:p w:rsidR="00944422" w:rsidRPr="00886064" w:rsidRDefault="00944422" w:rsidP="00D374C9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</w:p>
    <w:p w:rsidR="00D374C9" w:rsidRPr="00886064" w:rsidRDefault="00034426" w:rsidP="00D374C9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R : Quelques questions que vous voudrez peut-être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886064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poser </w:t>
      </w: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avant le début de l’évaluation incluent 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(</w:t>
      </w:r>
      <w:r w:rsidR="00562174">
        <w:fldChar w:fldCharType="begin"/>
      </w:r>
      <w:r w:rsidR="00562174" w:rsidRPr="00562174">
        <w:rPr>
          <w:lang w:val="fr-CA"/>
        </w:rPr>
        <w:instrText xml:space="preserve"> HYPERLINK "http://livingwithdementia.uwaterloo.ca/reports/Questions%20for%20doctor.pdf" </w:instrText>
      </w:r>
      <w:r w:rsidR="00562174">
        <w:fldChar w:fldCharType="separate"/>
      </w:r>
      <w:r w:rsidR="00886064" w:rsidRPr="00886064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PDF - Q</w:t>
      </w:r>
      <w:r w:rsidR="00602573" w:rsidRPr="00886064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uestions </w:t>
      </w:r>
      <w:r w:rsidR="0026147A" w:rsidRPr="00886064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à poser au</w:t>
      </w:r>
      <w:r w:rsidR="00602573" w:rsidRPr="00886064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 médecin</w:t>
      </w:r>
      <w:r w:rsidR="00562174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fldChar w:fldCharType="end"/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:</w:t>
      </w:r>
    </w:p>
    <w:p w:rsidR="00D374C9" w:rsidRPr="00886064" w:rsidRDefault="00886064" w:rsidP="00D374C9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Qu’est-ce que processus d’établir </w:t>
      </w:r>
      <w:r w:rsidR="00034426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un diagnostic de démence comprend-il 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886064" w:rsidRDefault="0081758F" w:rsidP="00D374C9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Quels tests dois-je faire et où </w:t>
      </w:r>
      <w:r w:rsidR="00886064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auront</w:t>
      </w: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-ils </w:t>
      </w:r>
      <w:r w:rsidR="00886064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lieu</w:t>
      </w: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886064" w:rsidRDefault="0081758F" w:rsidP="00D374C9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Quelle(s) autre(s) maladie(s) essayez-vous </w:t>
      </w:r>
      <w:r w:rsidR="00886064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d’éliminer </w:t>
      </w: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lors du processus de test 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886064" w:rsidRDefault="0081758F" w:rsidP="00D374C9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Quoi d’autre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ces symptômes pourraient-ils signifier 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  <w:r w:rsidR="00D374C9"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vertAlign w:val="superscript"/>
          <w:lang w:val="fr-CA" w:eastAsia="en-CA"/>
        </w:rPr>
        <w:t>(1)</w:t>
      </w:r>
    </w:p>
    <w:p w:rsidR="00D374C9" w:rsidRPr="00886064" w:rsidRDefault="0081758F" w:rsidP="00D374C9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Comment devrais-je me préparer pour mon évaluation ?</w:t>
      </w:r>
    </w:p>
    <w:p w:rsidR="00D374C9" w:rsidRPr="0081758F" w:rsidRDefault="00D374C9" w:rsidP="00D374C9">
      <w:pPr>
        <w:rPr>
          <w:lang w:val="fr-CA"/>
        </w:rPr>
      </w:pPr>
    </w:p>
    <w:p w:rsidR="00D374C9" w:rsidRPr="006E0450" w:rsidRDefault="006E0450" w:rsidP="00D374C9">
      <w:pPr>
        <w:pStyle w:val="Heading4"/>
        <w:spacing w:before="0" w:line="240" w:lineRule="atLeast"/>
        <w:textAlignment w:val="baseline"/>
        <w:rPr>
          <w:rFonts w:ascii="Helvetica" w:hAnsi="Helvetica" w:cs="Helvetica"/>
          <w:color w:val="575757"/>
          <w:lang w:val="fr-CA"/>
        </w:rPr>
      </w:pPr>
      <w:r>
        <w:rPr>
          <w:rFonts w:ascii="Helvetica" w:hAnsi="Helvetica" w:cs="Helvetica"/>
          <w:color w:val="575757"/>
          <w:lang w:val="fr-CA"/>
        </w:rPr>
        <w:t xml:space="preserve">Q : </w:t>
      </w:r>
      <w:r w:rsidRPr="006E0450">
        <w:rPr>
          <w:rFonts w:ascii="Helvetica" w:hAnsi="Helvetica" w:cs="Helvetica"/>
          <w:color w:val="575757"/>
          <w:lang w:val="fr-CA"/>
        </w:rPr>
        <w:t>Quelles questions devrais-je poser au médecin ou au spécialiste lors du diagnostic</w:t>
      </w:r>
      <w:r w:rsidR="00D374C9" w:rsidRPr="006E0450">
        <w:rPr>
          <w:rFonts w:ascii="Helvetica" w:hAnsi="Helvetica" w:cs="Helvetica"/>
          <w:color w:val="575757"/>
          <w:lang w:val="fr-CA"/>
        </w:rPr>
        <w:t>?</w:t>
      </w:r>
    </w:p>
    <w:p w:rsidR="00D374C9" w:rsidRPr="0057402F" w:rsidRDefault="00886064" w:rsidP="00D374C9">
      <w:pPr>
        <w:pStyle w:val="Heading4"/>
        <w:spacing w:before="0" w:line="240" w:lineRule="auto"/>
        <w:textAlignment w:val="baseline"/>
        <w:rPr>
          <w:rFonts w:ascii="Helvetica" w:hAnsi="Helvetica" w:cs="Helvetica"/>
          <w:color w:val="FF8C00"/>
          <w:lang w:val="fr-CA"/>
        </w:rPr>
      </w:pPr>
      <w:proofErr w:type="gramStart"/>
      <w:r>
        <w:rPr>
          <w:rFonts w:ascii="Helvetica" w:hAnsi="Helvetica" w:cs="Helvetica"/>
          <w:color w:val="FF8C00"/>
          <w:lang w:val="fr-CA"/>
        </w:rPr>
        <w:t>r</w:t>
      </w:r>
      <w:r w:rsidR="00B76653" w:rsidRPr="0057402F">
        <w:rPr>
          <w:rFonts w:ascii="Helvetica" w:hAnsi="Helvetica" w:cs="Helvetica"/>
          <w:color w:val="FF8C00"/>
          <w:lang w:val="fr-CA"/>
        </w:rPr>
        <w:t>éponse</w:t>
      </w:r>
      <w:proofErr w:type="gramEnd"/>
    </w:p>
    <w:p w:rsidR="00D374C9" w:rsidRPr="0057402F" w:rsidRDefault="00D374C9" w:rsidP="00D374C9">
      <w:pPr>
        <w:rPr>
          <w:lang w:val="fr-CA"/>
        </w:rPr>
      </w:pPr>
    </w:p>
    <w:p w:rsidR="00D374C9" w:rsidRPr="006E0450" w:rsidRDefault="006E0450" w:rsidP="00D374C9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R : Après avoir effectué les tests et les évaluations, votre médecin discutera </w:t>
      </w:r>
      <w:r w:rsidR="00454F7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à propos de</w:t>
      </w: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s résultats avec vous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. </w:t>
      </w: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Quelques questions que vous et votre famille voudrez peut-être poser après </w:t>
      </w:r>
      <w:r w:rsidRPr="00454F7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avoir re</w:t>
      </w:r>
      <w:r w:rsidR="00454F7E" w:rsidRPr="00454F7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çu</w:t>
      </w:r>
      <w:r w:rsidRPr="00454F7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un</w:t>
      </w:r>
      <w:r w:rsidR="00D374C9" w:rsidRPr="00454F7E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dia</w:t>
      </w:r>
      <w:r w:rsidR="00D374C9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gnos</w:t>
      </w:r>
      <w:r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tic incluent</w:t>
      </w:r>
      <w:r w:rsidR="00D374C9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(</w:t>
      </w:r>
      <w:r w:rsidR="00562174">
        <w:fldChar w:fldCharType="begin"/>
      </w:r>
      <w:r w:rsidR="00562174" w:rsidRPr="00562174">
        <w:rPr>
          <w:lang w:val="fr-CA"/>
        </w:rPr>
        <w:instrText xml:space="preserve"> HYPERLINK "http://livingwithdementia.uwaterloo.ca/reports/Questions%20for%20doctor.pdf" </w:instrText>
      </w:r>
      <w:r w:rsidR="00562174">
        <w:fldChar w:fldCharType="separate"/>
      </w:r>
      <w:r w:rsidR="0026147A" w:rsidRPr="007E52CF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 xml:space="preserve">PDF - </w:t>
      </w:r>
      <w:r w:rsidR="00454F7E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Q</w:t>
      </w:r>
      <w:r w:rsidR="0026147A" w:rsidRPr="007E52CF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t>uestions à poser au médecin</w:t>
      </w:r>
      <w:r w:rsidR="00562174">
        <w:rPr>
          <w:rStyle w:val="Hyperlink"/>
          <w:rFonts w:ascii="Helvetica" w:eastAsia="Times New Roman" w:hAnsi="Helvetica" w:cs="Helvetica"/>
          <w:color w:val="808080" w:themeColor="background1" w:themeShade="80"/>
          <w:sz w:val="24"/>
          <w:szCs w:val="24"/>
          <w:bdr w:val="none" w:sz="0" w:space="0" w:color="auto" w:frame="1"/>
          <w:lang w:val="fr-CA" w:eastAsia="en-CA"/>
        </w:rPr>
        <w:fldChar w:fldCharType="end"/>
      </w:r>
      <w:r w:rsidR="00D374C9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)</w:t>
      </w:r>
      <w:r w:rsidR="00C12CF3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7E52CF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:</w:t>
      </w:r>
    </w:p>
    <w:p w:rsidR="00D374C9" w:rsidRPr="006E0450" w:rsidRDefault="006E0450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Pouvez-vous nous expliquer ce diagnostic 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6E0450" w:rsidRDefault="006E0450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Qu’est-ce que nous </w:t>
      </w:r>
      <w:r w:rsidR="00886064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devons faire</w:t>
      </w: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maintenant 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C12CF3" w:rsidRDefault="00C12CF3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Que signifie ce diagnostic pour moi en tant que personne atteinte de démence </w:t>
      </w:r>
      <w:r w:rsidR="00D374C9"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? </w:t>
      </w:r>
      <w:r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Et pour les membres de ma famille</w:t>
      </w:r>
      <w:r w:rsidR="00D374C9"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/</w:t>
      </w:r>
      <w:r w:rsidR="006E0450"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partenaires </w:t>
      </w:r>
      <w:r w:rsidR="00602573"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familiaux</w:t>
      </w:r>
      <w:r w:rsidR="006E0450"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de soins</w:t>
      </w: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</w:t>
      </w:r>
      <w:r w:rsidR="00D374C9" w:rsidRPr="00C12CF3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6E0450" w:rsidRDefault="006E0450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À quoi pouvons-nous nous attendre 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6E0450" w:rsidRDefault="006E0450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Quels </w:t>
      </w:r>
      <w:r w:rsidR="00602573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médicaments</w:t>
      </w: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 et traitements sont disponibles 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6E0450" w:rsidRDefault="006E0450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Quelles ressources sont disponibles pour nous aider 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</w:p>
    <w:p w:rsidR="00D374C9" w:rsidRPr="006E0450" w:rsidRDefault="006E0450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</w:pPr>
      <w:r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 xml:space="preserve">Quel est le processus de suivi 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?</w:t>
      </w:r>
      <w:r w:rsidR="00D374C9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vertAlign w:val="superscript"/>
          <w:lang w:val="fr-CA" w:eastAsia="en-CA"/>
        </w:rPr>
        <w:t>(1)</w:t>
      </w:r>
    </w:p>
    <w:p w:rsidR="00D374C9" w:rsidRPr="006E0450" w:rsidRDefault="00944422" w:rsidP="00D374C9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</w:pPr>
      <w:r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Êtes-vous au courant d’essais cliniques portant sur une drogue</w:t>
      </w:r>
      <w:r w:rsidR="00D374C9" w:rsidRPr="006E0450">
        <w:rPr>
          <w:rFonts w:ascii="Helvetica" w:eastAsia="Times New Roman" w:hAnsi="Helvetica" w:cs="Helvetica"/>
          <w:color w:val="0070C0"/>
          <w:sz w:val="24"/>
          <w:szCs w:val="24"/>
          <w:lang w:val="fr-CA" w:eastAsia="en-CA"/>
        </w:rPr>
        <w:t xml:space="preserve"> </w:t>
      </w:r>
      <w:r w:rsidR="006E0450" w:rsidRPr="006E0450">
        <w:rPr>
          <w:rFonts w:ascii="Helvetica" w:eastAsia="Times New Roman" w:hAnsi="Helvetica" w:cs="Helvetica"/>
          <w:color w:val="808080" w:themeColor="background1" w:themeShade="80"/>
          <w:sz w:val="24"/>
          <w:szCs w:val="24"/>
          <w:lang w:val="fr-CA" w:eastAsia="en-CA"/>
        </w:rPr>
        <w:t>auxquels je peux participer ?</w:t>
      </w:r>
    </w:p>
    <w:p w:rsidR="00D374C9" w:rsidRPr="006E0450" w:rsidRDefault="00D374C9" w:rsidP="00D374C9">
      <w:pPr>
        <w:rPr>
          <w:lang w:val="fr-CA"/>
        </w:rPr>
      </w:pPr>
    </w:p>
    <w:p w:rsidR="00D374C9" w:rsidRPr="006E0450" w:rsidRDefault="00562174" w:rsidP="00D374C9">
      <w:pPr>
        <w:pStyle w:val="NormalWeb"/>
        <w:spacing w:before="0" w:beforeAutospacing="0" w:after="240" w:afterAutospacing="0"/>
        <w:textAlignment w:val="baseline"/>
        <w:rPr>
          <w:rFonts w:ascii="Helvetica" w:hAnsi="Helvetica" w:cs="Helvetica"/>
          <w:color w:val="575757"/>
          <w:lang w:val="fr-CA"/>
        </w:rPr>
      </w:pPr>
      <w:r>
        <w:fldChar w:fldCharType="begin"/>
      </w:r>
      <w:r w:rsidRPr="00562174">
        <w:rPr>
          <w:lang w:val="fr-CA"/>
        </w:rPr>
        <w:instrText xml:space="preserve"> HYPERLINK "http://livingwithdementia.uwaterloo.ca/healthcare/diagnosis-faq.html?2" </w:instrText>
      </w:r>
      <w:r>
        <w:fldChar w:fldCharType="separate"/>
      </w:r>
      <w:proofErr w:type="gramStart"/>
      <w:r w:rsidR="00454F7E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>s</w:t>
      </w:r>
      <w:r w:rsidR="00D374C9" w:rsidRPr="006E0450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>ection</w:t>
      </w:r>
      <w:proofErr w:type="gramEnd"/>
      <w:r w:rsidR="00D374C9" w:rsidRPr="006E0450"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t xml:space="preserve"> précédente</w:t>
      </w:r>
      <w:r>
        <w:rPr>
          <w:rStyle w:val="Hyperlink"/>
          <w:rFonts w:ascii="Helvetica" w:eastAsiaTheme="majorEastAsia" w:hAnsi="Helvetica" w:cs="Helvetica"/>
          <w:b/>
          <w:bCs/>
          <w:color w:val="FF8C00"/>
          <w:bdr w:val="single" w:sz="6" w:space="5" w:color="FF8C00" w:frame="1"/>
          <w:lang w:val="fr-CA"/>
        </w:rPr>
        <w:fldChar w:fldCharType="end"/>
      </w:r>
    </w:p>
    <w:p w:rsidR="00D374C9" w:rsidRPr="006E0450" w:rsidRDefault="00D374C9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  <w:lang w:val="fr-CA"/>
        </w:rPr>
      </w:pPr>
      <w:r w:rsidRPr="006E0450">
        <w:rPr>
          <w:rFonts w:ascii="Helvetica" w:hAnsi="Helvetica" w:cs="Helvetica"/>
          <w:color w:val="FF8C00"/>
          <w:lang w:val="fr-CA"/>
        </w:rPr>
        <w:t>Source:</w:t>
      </w:r>
    </w:p>
    <w:p w:rsidR="00D374C9" w:rsidRPr="003F12F8" w:rsidRDefault="003F12F8" w:rsidP="00D374C9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  <w:r w:rsidRPr="003F12F8"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>L’in</w:t>
      </w:r>
      <w:r w:rsidR="006E0450"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>formation ci-dessus provient de la</w:t>
      </w:r>
      <w:r w:rsidRPr="003F12F8">
        <w:rPr>
          <w:rFonts w:ascii="Helvetica" w:hAnsi="Helvetica" w:cs="Helvetica"/>
          <w:b/>
          <w:bCs/>
          <w:color w:val="575757"/>
          <w:bdr w:val="none" w:sz="0" w:space="0" w:color="auto" w:frame="1"/>
          <w:lang w:val="fr-CA"/>
        </w:rPr>
        <w:t xml:space="preserve"> source suivante :</w:t>
      </w:r>
    </w:p>
    <w:p w:rsidR="00D374C9" w:rsidRPr="00454F7E" w:rsidRDefault="00D374C9" w:rsidP="00D374C9">
      <w:pPr>
        <w:pStyle w:val="NormalWeb"/>
        <w:spacing w:before="300" w:beforeAutospacing="0" w:after="300" w:afterAutospacing="0"/>
        <w:textAlignment w:val="baseline"/>
        <w:rPr>
          <w:rFonts w:ascii="Helvetica" w:hAnsi="Helvetica" w:cs="Helvetica"/>
          <w:color w:val="808080" w:themeColor="background1" w:themeShade="80"/>
        </w:rPr>
      </w:pPr>
      <w:r w:rsidRPr="00454F7E">
        <w:rPr>
          <w:rFonts w:ascii="Helvetica" w:hAnsi="Helvetica" w:cs="Helvetica"/>
          <w:color w:val="808080" w:themeColor="background1" w:themeShade="80"/>
          <w:lang w:val="fr-CA"/>
        </w:rPr>
        <w:t xml:space="preserve">(1) </w:t>
      </w:r>
      <w:r w:rsidR="00454F7E" w:rsidRPr="00454F7E">
        <w:rPr>
          <w:rFonts w:ascii="Helvetica" w:hAnsi="Helvetica" w:cs="Helvetica"/>
          <w:color w:val="808080" w:themeColor="background1" w:themeShade="80"/>
          <w:lang w:val="fr-CA"/>
        </w:rPr>
        <w:t>Programme de recherche et d’éducation sur la maladie d’Alzheimer Kenneth G. Murray</w:t>
      </w:r>
      <w:r w:rsidRPr="00454F7E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Pr="00454F7E">
        <w:rPr>
          <w:rFonts w:ascii="Helvetica" w:hAnsi="Helvetica" w:cs="Helvetica"/>
          <w:color w:val="808080" w:themeColor="background1" w:themeShade="80"/>
        </w:rPr>
        <w:t xml:space="preserve">(2011). Before/early diagnosis: An inspirational guide for partners in care of people living with memory loss. A "By Us </w:t>
      </w:r>
      <w:proofErr w:type="gramStart"/>
      <w:r w:rsidRPr="00454F7E">
        <w:rPr>
          <w:rFonts w:ascii="Helvetica" w:hAnsi="Helvetica" w:cs="Helvetica"/>
          <w:color w:val="808080" w:themeColor="background1" w:themeShade="80"/>
        </w:rPr>
        <w:t>For</w:t>
      </w:r>
      <w:proofErr w:type="gramEnd"/>
      <w:r w:rsidRPr="00454F7E">
        <w:rPr>
          <w:rFonts w:ascii="Helvetica" w:hAnsi="Helvetica" w:cs="Helvetica"/>
          <w:color w:val="808080" w:themeColor="background1" w:themeShade="80"/>
        </w:rPr>
        <w:t xml:space="preserve"> Us" Guide. Waterloo, </w:t>
      </w:r>
      <w:proofErr w:type="gramStart"/>
      <w:r w:rsidRPr="00454F7E">
        <w:rPr>
          <w:rFonts w:ascii="Helvetica" w:hAnsi="Helvetica" w:cs="Helvetica"/>
          <w:color w:val="808080" w:themeColor="background1" w:themeShade="80"/>
        </w:rPr>
        <w:t>Ontario</w:t>
      </w:r>
      <w:r w:rsidR="00454F7E" w:rsidRPr="00454F7E">
        <w:rPr>
          <w:rFonts w:ascii="Helvetica" w:hAnsi="Helvetica" w:cs="Helvetica"/>
          <w:color w:val="808080" w:themeColor="background1" w:themeShade="80"/>
        </w:rPr>
        <w:t xml:space="preserve"> </w:t>
      </w:r>
      <w:r w:rsidRPr="00454F7E">
        <w:rPr>
          <w:rFonts w:ascii="Helvetica" w:hAnsi="Helvetica" w:cs="Helvetica"/>
          <w:color w:val="808080" w:themeColor="background1" w:themeShade="80"/>
        </w:rPr>
        <w:t>:</w:t>
      </w:r>
      <w:proofErr w:type="gramEnd"/>
      <w:r w:rsidRPr="00454F7E">
        <w:rPr>
          <w:rFonts w:ascii="Helvetica" w:hAnsi="Helvetica" w:cs="Helvetica"/>
          <w:color w:val="808080" w:themeColor="background1" w:themeShade="80"/>
        </w:rPr>
        <w:t xml:space="preserve"> MAREP.</w:t>
      </w:r>
    </w:p>
    <w:p w:rsidR="00D374C9" w:rsidRDefault="003F12F8" w:rsidP="00D374C9">
      <w:pPr>
        <w:pStyle w:val="Heading3"/>
        <w:pBdr>
          <w:bottom w:val="dotted" w:sz="6" w:space="0" w:color="FF8C00"/>
        </w:pBdr>
        <w:spacing w:before="0" w:line="240" w:lineRule="atLeast"/>
        <w:textAlignment w:val="baseline"/>
        <w:rPr>
          <w:rFonts w:ascii="Helvetica" w:hAnsi="Helvetica" w:cs="Helvetica"/>
          <w:color w:val="FF8C00"/>
        </w:rPr>
      </w:pPr>
      <w:r>
        <w:rPr>
          <w:rFonts w:ascii="Helvetica" w:hAnsi="Helvetica" w:cs="Helvetica"/>
          <w:color w:val="FF8C00"/>
        </w:rPr>
        <w:lastRenderedPageBreak/>
        <w:t xml:space="preserve">Liens </w:t>
      </w:r>
      <w:proofErr w:type="gramStart"/>
      <w:r>
        <w:rPr>
          <w:rFonts w:ascii="Helvetica" w:hAnsi="Helvetica" w:cs="Helvetica"/>
          <w:color w:val="FF8C00"/>
        </w:rPr>
        <w:t>et</w:t>
      </w:r>
      <w:proofErr w:type="gramEnd"/>
      <w:r>
        <w:rPr>
          <w:rFonts w:ascii="Helvetica" w:hAnsi="Helvetica" w:cs="Helvetica"/>
          <w:color w:val="FF8C00"/>
        </w:rPr>
        <w:t xml:space="preserve"> </w:t>
      </w:r>
      <w:proofErr w:type="spellStart"/>
      <w:r>
        <w:rPr>
          <w:rFonts w:ascii="Helvetica" w:hAnsi="Helvetica" w:cs="Helvetica"/>
          <w:color w:val="FF8C00"/>
        </w:rPr>
        <w:t>ressources</w:t>
      </w:r>
      <w:proofErr w:type="spellEnd"/>
      <w:r>
        <w:rPr>
          <w:rFonts w:ascii="Helvetica" w:hAnsi="Helvetica" w:cs="Helvetica"/>
          <w:color w:val="FF8C00"/>
        </w:rPr>
        <w:t xml:space="preserve"> </w:t>
      </w:r>
      <w:proofErr w:type="spellStart"/>
      <w:r>
        <w:rPr>
          <w:rFonts w:ascii="Helvetica" w:hAnsi="Helvetica" w:cs="Helvetica"/>
          <w:color w:val="FF8C00"/>
        </w:rPr>
        <w:t>utiles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2389"/>
        <w:gridCol w:w="5205"/>
      </w:tblGrid>
      <w:tr w:rsidR="00D374C9" w:rsidTr="00D374C9"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D374C9" w:rsidRDefault="003F12F8">
            <w:pPr>
              <w:jc w:val="center"/>
              <w:rPr>
                <w:b/>
                <w:bCs/>
                <w:color w:val="FF8C00"/>
                <w:sz w:val="24"/>
                <w:szCs w:val="24"/>
              </w:rPr>
            </w:pPr>
            <w:r>
              <w:rPr>
                <w:b/>
                <w:bCs/>
                <w:color w:val="FF8C00"/>
              </w:rPr>
              <w:t>Titre de</w:t>
            </w:r>
            <w:r w:rsidR="00454F7E">
              <w:rPr>
                <w:b/>
                <w:bCs/>
                <w:color w:val="FF8C00"/>
              </w:rPr>
              <w:t xml:space="preserve"> la</w:t>
            </w:r>
            <w:r>
              <w:rPr>
                <w:b/>
                <w:bCs/>
                <w:color w:val="FF8C00"/>
              </w:rPr>
              <w:t xml:space="preserve"> </w:t>
            </w:r>
            <w:proofErr w:type="spellStart"/>
            <w:r>
              <w:rPr>
                <w:b/>
                <w:bCs/>
                <w:color w:val="FF8C00"/>
              </w:rPr>
              <w:t>ressource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D374C9" w:rsidRDefault="003F12F8">
            <w:pPr>
              <w:jc w:val="center"/>
              <w:rPr>
                <w:b/>
                <w:bCs/>
                <w:color w:val="FF8C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FF8C00"/>
              </w:rPr>
              <w:t>Ce</w:t>
            </w:r>
            <w:proofErr w:type="spellEnd"/>
            <w:r>
              <w:rPr>
                <w:b/>
                <w:bCs/>
                <w:color w:val="FF8C00"/>
              </w:rPr>
              <w:t xml:space="preserve"> </w:t>
            </w:r>
            <w:proofErr w:type="spellStart"/>
            <w:r>
              <w:rPr>
                <w:b/>
                <w:bCs/>
                <w:color w:val="FF8C00"/>
              </w:rPr>
              <w:t>qu’elle</w:t>
            </w:r>
            <w:proofErr w:type="spellEnd"/>
            <w:r>
              <w:rPr>
                <w:b/>
                <w:bCs/>
                <w:color w:val="FF8C00"/>
              </w:rPr>
              <w:t xml:space="preserve"> </w:t>
            </w:r>
            <w:proofErr w:type="spellStart"/>
            <w:r>
              <w:rPr>
                <w:b/>
                <w:bCs/>
                <w:color w:val="FF8C00"/>
              </w:rPr>
              <w:t>vous</w:t>
            </w:r>
            <w:proofErr w:type="spellEnd"/>
            <w:r>
              <w:rPr>
                <w:b/>
                <w:bCs/>
                <w:color w:val="FF8C00"/>
              </w:rPr>
              <w:t xml:space="preserve"> </w:t>
            </w:r>
            <w:proofErr w:type="spellStart"/>
            <w:r>
              <w:rPr>
                <w:b/>
                <w:bCs/>
                <w:color w:val="FF8C00"/>
              </w:rPr>
              <w:t>offre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8C00"/>
              <w:right w:val="nil"/>
            </w:tcBorders>
            <w:shd w:val="clear" w:color="auto" w:fill="auto"/>
            <w:noWrap/>
            <w:tcMar>
              <w:top w:w="300" w:type="dxa"/>
              <w:left w:w="300" w:type="dxa"/>
              <w:bottom w:w="0" w:type="dxa"/>
              <w:right w:w="300" w:type="dxa"/>
            </w:tcMar>
            <w:vAlign w:val="bottom"/>
            <w:hideMark/>
          </w:tcPr>
          <w:p w:rsidR="00D374C9" w:rsidRDefault="003F12F8">
            <w:pPr>
              <w:jc w:val="center"/>
              <w:rPr>
                <w:b/>
                <w:bCs/>
                <w:color w:val="FF8C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FF8C00"/>
              </w:rPr>
              <w:t>Accès</w:t>
            </w:r>
            <w:proofErr w:type="spellEnd"/>
            <w:r>
              <w:rPr>
                <w:b/>
                <w:bCs/>
                <w:color w:val="FF8C00"/>
              </w:rPr>
              <w:t xml:space="preserve"> à la </w:t>
            </w:r>
            <w:proofErr w:type="spellStart"/>
            <w:r>
              <w:rPr>
                <w:b/>
                <w:bCs/>
                <w:color w:val="FF8C00"/>
              </w:rPr>
              <w:t>ressource</w:t>
            </w:r>
            <w:proofErr w:type="spellEnd"/>
          </w:p>
        </w:tc>
      </w:tr>
      <w:tr w:rsidR="00D374C9" w:rsidRPr="00562174" w:rsidTr="00D374C9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6E0450" w:rsidRDefault="006E0450" w:rsidP="006E0450">
            <w:pPr>
              <w:ind w:right="-95"/>
              <w:rPr>
                <w:sz w:val="24"/>
                <w:szCs w:val="24"/>
                <w:lang w:val="fr-CA"/>
              </w:rPr>
            </w:pPr>
            <w:r w:rsidRPr="006E0450">
              <w:rPr>
                <w:lang w:val="fr-CA"/>
              </w:rPr>
              <w:t xml:space="preserve">Préparation pour votre visite chez le </w:t>
            </w:r>
            <w:r>
              <w:rPr>
                <w:lang w:val="fr-CA"/>
              </w:rPr>
              <w:t>médecin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6E0450" w:rsidRDefault="007E52CF" w:rsidP="007E52CF">
            <w:pPr>
              <w:rPr>
                <w:color w:val="002060"/>
                <w:sz w:val="24"/>
                <w:szCs w:val="24"/>
                <w:lang w:val="fr-CA"/>
              </w:rPr>
            </w:pPr>
            <w:r w:rsidRPr="007E52CF">
              <w:rPr>
                <w:color w:val="808080" w:themeColor="background1" w:themeShade="80"/>
                <w:lang w:val="fr-CA"/>
              </w:rPr>
              <w:t xml:space="preserve">Une </w:t>
            </w:r>
            <w:r w:rsidR="00D374C9" w:rsidRPr="007E52CF">
              <w:rPr>
                <w:color w:val="808080" w:themeColor="background1" w:themeShade="80"/>
                <w:lang w:val="fr-CA"/>
              </w:rPr>
              <w:t>check</w:t>
            </w:r>
            <w:r w:rsidRPr="007E52CF">
              <w:rPr>
                <w:color w:val="808080" w:themeColor="background1" w:themeShade="80"/>
                <w:lang w:val="fr-CA"/>
              </w:rPr>
              <w:t>-</w:t>
            </w:r>
            <w:r w:rsidR="00D374C9" w:rsidRPr="007E52CF">
              <w:rPr>
                <w:color w:val="808080" w:themeColor="background1" w:themeShade="80"/>
                <w:lang w:val="fr-CA"/>
              </w:rPr>
              <w:t xml:space="preserve">list </w:t>
            </w:r>
            <w:r w:rsidR="006E0450" w:rsidRPr="007E52CF">
              <w:rPr>
                <w:color w:val="808080" w:themeColor="background1" w:themeShade="80"/>
                <w:lang w:val="fr-CA"/>
              </w:rPr>
              <w:t xml:space="preserve">pour </w:t>
            </w:r>
            <w:r w:rsidR="006E0450" w:rsidRPr="006E0450">
              <w:rPr>
                <w:color w:val="808080" w:themeColor="background1" w:themeShade="80"/>
                <w:lang w:val="fr-CA"/>
              </w:rPr>
              <w:t>vous pr</w:t>
            </w:r>
            <w:r w:rsidR="004B7360">
              <w:rPr>
                <w:color w:val="808080" w:themeColor="background1" w:themeShade="80"/>
                <w:lang w:val="fr-CA"/>
              </w:rPr>
              <w:t>é</w:t>
            </w:r>
            <w:r w:rsidR="006E0450" w:rsidRPr="006E0450">
              <w:rPr>
                <w:color w:val="808080" w:themeColor="background1" w:themeShade="80"/>
                <w:lang w:val="fr-CA"/>
              </w:rPr>
              <w:t>parer pour votre visite chez le médecin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05064F" w:rsidRDefault="0005064F">
            <w:pPr>
              <w:rPr>
                <w:color w:val="002060"/>
                <w:sz w:val="24"/>
                <w:szCs w:val="24"/>
                <w:lang w:val="fr-CA"/>
              </w:rPr>
            </w:pPr>
            <w:r w:rsidRPr="0005064F">
              <w:rPr>
                <w:lang w:val="fr-CA"/>
              </w:rPr>
              <w:t>http://www.alzheimer.ca/fr/About-dementia/Diagnosis/Getting-a-diagnosis/~/media/Files/national/Tip-sheets/tipsheet_Preparingforyourdoctor_2012_f.ashx</w:t>
            </w:r>
          </w:p>
        </w:tc>
      </w:tr>
      <w:tr w:rsidR="00D374C9" w:rsidRPr="00562174" w:rsidTr="00D374C9"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6E0450" w:rsidRDefault="006E0450" w:rsidP="006E0450">
            <w:pPr>
              <w:rPr>
                <w:sz w:val="24"/>
                <w:szCs w:val="24"/>
                <w:lang w:val="fr-CA"/>
              </w:rPr>
            </w:pPr>
            <w:r w:rsidRPr="006E0450">
              <w:rPr>
                <w:lang w:val="fr-CA"/>
              </w:rPr>
              <w:t xml:space="preserve">Site web de la Société </w:t>
            </w:r>
            <w:r w:rsidR="00D374C9" w:rsidRPr="006E0450">
              <w:rPr>
                <w:lang w:val="fr-CA"/>
              </w:rPr>
              <w:t xml:space="preserve">Alzheimer </w:t>
            </w:r>
            <w:r w:rsidRPr="006E0450">
              <w:rPr>
                <w:lang w:val="fr-CA"/>
              </w:rPr>
              <w:t>du</w:t>
            </w:r>
            <w:r w:rsidR="00D374C9" w:rsidRPr="006E0450">
              <w:rPr>
                <w:lang w:val="fr-CA"/>
              </w:rPr>
              <w:t xml:space="preserve"> Canada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6E0450" w:rsidRDefault="006E0450" w:rsidP="006E0450">
            <w:pPr>
              <w:rPr>
                <w:color w:val="002060"/>
                <w:sz w:val="24"/>
                <w:szCs w:val="24"/>
                <w:lang w:val="fr-CA"/>
              </w:rPr>
            </w:pPr>
            <w:r w:rsidRPr="006E0450">
              <w:rPr>
                <w:color w:val="808080" w:themeColor="background1" w:themeShade="80"/>
                <w:lang w:val="fr-CA"/>
              </w:rPr>
              <w:t>Recrutement pour des essais cliniques et pour des études de recherche au</w:t>
            </w:r>
            <w:r w:rsidR="00D374C9" w:rsidRPr="006E0450">
              <w:rPr>
                <w:color w:val="808080" w:themeColor="background1" w:themeShade="80"/>
                <w:lang w:val="fr-CA"/>
              </w:rPr>
              <w:t xml:space="preserve"> Canada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6D6D6"/>
              <w:right w:val="nil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D374C9" w:rsidRPr="0057402F" w:rsidRDefault="00562174">
            <w:pPr>
              <w:rPr>
                <w:color w:val="002060"/>
                <w:sz w:val="24"/>
                <w:szCs w:val="24"/>
                <w:lang w:val="fr-CA"/>
              </w:rPr>
            </w:pPr>
            <w:r>
              <w:fldChar w:fldCharType="begin"/>
            </w:r>
            <w:r w:rsidRPr="00562174">
              <w:rPr>
                <w:lang w:val="fr-CA"/>
              </w:rPr>
              <w:instrText xml:space="preserve"> HYPERLINK "http://www.alzheimer.ca/fr/Living-with-dementia/Treatment-options/How-drugs-are-approved-in-Canada" </w:instrText>
            </w:r>
            <w:r>
              <w:fldChar w:fldCharType="separate"/>
            </w:r>
            <w:r w:rsidR="004B7360" w:rsidRPr="00D82395">
              <w:rPr>
                <w:rStyle w:val="Hyperlink"/>
                <w:color w:val="808080" w:themeColor="background1" w:themeShade="80"/>
                <w:lang w:val="fr-CA"/>
              </w:rPr>
              <w:t>http://www.alzheimer.ca/fr/Living-with-dementia/Treatment-options/How-drugs-are-approved-in-Canada</w:t>
            </w:r>
            <w:r>
              <w:rPr>
                <w:rStyle w:val="Hyperlink"/>
                <w:color w:val="808080" w:themeColor="background1" w:themeShade="80"/>
                <w:lang w:val="fr-CA"/>
              </w:rPr>
              <w:fldChar w:fldCharType="end"/>
            </w:r>
          </w:p>
        </w:tc>
      </w:tr>
    </w:tbl>
    <w:p w:rsidR="00D374C9" w:rsidRDefault="00562174" w:rsidP="00D374C9">
      <w:r>
        <w:fldChar w:fldCharType="begin"/>
      </w:r>
      <w:r>
        <w:instrText xml:space="preserve"> HYPERLINK "http://livingwithdementia.uwaterloo.ca/healthcare/diagnosis-faq.html?1" \l "top" </w:instrText>
      </w:r>
      <w:r>
        <w:fldChar w:fldCharType="separate"/>
      </w:r>
      <w:proofErr w:type="spellStart"/>
      <w:proofErr w:type="gramStart"/>
      <w:r w:rsidR="00454F7E"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shd w:val="clear" w:color="auto" w:fill="FFFFFF"/>
        </w:rPr>
        <w:t>r</w:t>
      </w:r>
      <w:r w:rsidR="00D374C9"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shd w:val="clear" w:color="auto" w:fill="FFFFFF"/>
        </w:rPr>
        <w:t>etourner</w:t>
      </w:r>
      <w:proofErr w:type="spellEnd"/>
      <w:proofErr w:type="gramEnd"/>
      <w:r w:rsidR="00D374C9"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shd w:val="clear" w:color="auto" w:fill="FFFFFF"/>
        </w:rPr>
        <w:t xml:space="preserve"> en haut</w:t>
      </w:r>
      <w:r>
        <w:rPr>
          <w:rStyle w:val="Hyperlink"/>
          <w:rFonts w:ascii="Helvetica" w:hAnsi="Helvetica" w:cs="Helvetica"/>
          <w:b/>
          <w:bCs/>
          <w:color w:val="FF8C00"/>
          <w:bdr w:val="single" w:sz="6" w:space="5" w:color="FF8C00" w:frame="1"/>
          <w:shd w:val="clear" w:color="auto" w:fill="FFFFFF"/>
        </w:rPr>
        <w:fldChar w:fldCharType="end"/>
      </w:r>
    </w:p>
    <w:sectPr w:rsidR="00D374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85EC1"/>
    <w:multiLevelType w:val="multilevel"/>
    <w:tmpl w:val="B9F0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C3938"/>
    <w:multiLevelType w:val="multilevel"/>
    <w:tmpl w:val="99387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D73426"/>
    <w:multiLevelType w:val="multilevel"/>
    <w:tmpl w:val="B1B4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546F16"/>
    <w:multiLevelType w:val="hybridMultilevel"/>
    <w:tmpl w:val="B8E4BAD2"/>
    <w:lvl w:ilvl="0" w:tplc="69682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F777F"/>
    <w:multiLevelType w:val="multilevel"/>
    <w:tmpl w:val="24AE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592745"/>
    <w:multiLevelType w:val="multilevel"/>
    <w:tmpl w:val="5A887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8B5A4A"/>
    <w:multiLevelType w:val="multilevel"/>
    <w:tmpl w:val="0F22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94650C"/>
    <w:multiLevelType w:val="multilevel"/>
    <w:tmpl w:val="6F8C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B0A0E"/>
    <w:multiLevelType w:val="multilevel"/>
    <w:tmpl w:val="666A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 w:themeColor="background1" w:themeShade="8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33"/>
    <w:rsid w:val="00022469"/>
    <w:rsid w:val="00034426"/>
    <w:rsid w:val="0005064F"/>
    <w:rsid w:val="000B5348"/>
    <w:rsid w:val="000B7939"/>
    <w:rsid w:val="000F3BBF"/>
    <w:rsid w:val="00105CF0"/>
    <w:rsid w:val="001768DB"/>
    <w:rsid w:val="001857D5"/>
    <w:rsid w:val="001C5B84"/>
    <w:rsid w:val="001F3546"/>
    <w:rsid w:val="002017C5"/>
    <w:rsid w:val="002033DE"/>
    <w:rsid w:val="00235E09"/>
    <w:rsid w:val="00252F5A"/>
    <w:rsid w:val="0026147A"/>
    <w:rsid w:val="00283E7B"/>
    <w:rsid w:val="0034685F"/>
    <w:rsid w:val="003F12F8"/>
    <w:rsid w:val="003F182A"/>
    <w:rsid w:val="00454F7E"/>
    <w:rsid w:val="004B7360"/>
    <w:rsid w:val="004C478C"/>
    <w:rsid w:val="004D60B8"/>
    <w:rsid w:val="0052426A"/>
    <w:rsid w:val="00542DA3"/>
    <w:rsid w:val="00562174"/>
    <w:rsid w:val="0057402F"/>
    <w:rsid w:val="00577A7C"/>
    <w:rsid w:val="00584733"/>
    <w:rsid w:val="005E14E7"/>
    <w:rsid w:val="00602573"/>
    <w:rsid w:val="006C03E1"/>
    <w:rsid w:val="006E0450"/>
    <w:rsid w:val="006F0316"/>
    <w:rsid w:val="007E3419"/>
    <w:rsid w:val="007E52CF"/>
    <w:rsid w:val="00805055"/>
    <w:rsid w:val="0081758F"/>
    <w:rsid w:val="00821B6F"/>
    <w:rsid w:val="00824392"/>
    <w:rsid w:val="00825830"/>
    <w:rsid w:val="00886064"/>
    <w:rsid w:val="008B1029"/>
    <w:rsid w:val="008F533E"/>
    <w:rsid w:val="008F665E"/>
    <w:rsid w:val="00901260"/>
    <w:rsid w:val="0090798A"/>
    <w:rsid w:val="00944422"/>
    <w:rsid w:val="009C48FD"/>
    <w:rsid w:val="009F7137"/>
    <w:rsid w:val="00A264D7"/>
    <w:rsid w:val="00A3046D"/>
    <w:rsid w:val="00A52CE2"/>
    <w:rsid w:val="00AA263D"/>
    <w:rsid w:val="00B34367"/>
    <w:rsid w:val="00B76653"/>
    <w:rsid w:val="00BC2580"/>
    <w:rsid w:val="00C12CF3"/>
    <w:rsid w:val="00CA0523"/>
    <w:rsid w:val="00D257D9"/>
    <w:rsid w:val="00D374C9"/>
    <w:rsid w:val="00D624AE"/>
    <w:rsid w:val="00D82395"/>
    <w:rsid w:val="00DA6B90"/>
    <w:rsid w:val="00DE5F90"/>
    <w:rsid w:val="00DF6E2A"/>
    <w:rsid w:val="00E1302E"/>
    <w:rsid w:val="00E41170"/>
    <w:rsid w:val="00E41D09"/>
    <w:rsid w:val="00E80FF1"/>
    <w:rsid w:val="00F141DB"/>
    <w:rsid w:val="00F62649"/>
    <w:rsid w:val="00F672D3"/>
    <w:rsid w:val="00F9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74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7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74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74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3BB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74C9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customStyle="1" w:styleId="leading">
    <w:name w:val="leading"/>
    <w:basedOn w:val="Normal"/>
    <w:rsid w:val="00D37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rmalWeb">
    <w:name w:val="Normal (Web)"/>
    <w:basedOn w:val="Normal"/>
    <w:uiPriority w:val="99"/>
    <w:unhideWhenUsed/>
    <w:rsid w:val="00D37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4C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7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74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74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D374C9"/>
  </w:style>
  <w:style w:type="paragraph" w:styleId="ListParagraph">
    <w:name w:val="List Paragraph"/>
    <w:basedOn w:val="Normal"/>
    <w:uiPriority w:val="34"/>
    <w:qFormat/>
    <w:rsid w:val="0082583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B7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74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7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74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74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3BB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74C9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customStyle="1" w:styleId="leading">
    <w:name w:val="leading"/>
    <w:basedOn w:val="Normal"/>
    <w:rsid w:val="00D37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rmalWeb">
    <w:name w:val="Normal (Web)"/>
    <w:basedOn w:val="Normal"/>
    <w:uiPriority w:val="99"/>
    <w:unhideWhenUsed/>
    <w:rsid w:val="00D37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4C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7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74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74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D374C9"/>
  </w:style>
  <w:style w:type="paragraph" w:styleId="ListParagraph">
    <w:name w:val="List Paragraph"/>
    <w:basedOn w:val="Normal"/>
    <w:uiPriority w:val="34"/>
    <w:qFormat/>
    <w:rsid w:val="0082583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B7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69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0102">
              <w:marLeft w:val="0"/>
              <w:marRight w:val="0"/>
              <w:marTop w:val="0"/>
              <w:marBottom w:val="0"/>
              <w:divBdr>
                <w:top w:val="single" w:sz="6" w:space="8" w:color="999999"/>
                <w:left w:val="single" w:sz="6" w:space="8" w:color="CCCCCC"/>
                <w:bottom w:val="single" w:sz="6" w:space="8" w:color="CCCCCC"/>
                <w:right w:val="single" w:sz="6" w:space="8" w:color="999999"/>
              </w:divBdr>
              <w:divsChild>
                <w:div w:id="205379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33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CCCCCC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2785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5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8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201426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83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984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201464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51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70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9040">
              <w:marLeft w:val="0"/>
              <w:marRight w:val="0"/>
              <w:marTop w:val="0"/>
              <w:marBottom w:val="0"/>
              <w:divBdr>
                <w:top w:val="single" w:sz="6" w:space="8" w:color="999999"/>
                <w:left w:val="single" w:sz="6" w:space="8" w:color="CCCCCC"/>
                <w:bottom w:val="single" w:sz="6" w:space="8" w:color="CCCCCC"/>
                <w:right w:val="single" w:sz="6" w:space="8" w:color="999999"/>
              </w:divBdr>
              <w:divsChild>
                <w:div w:id="7355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801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8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CCCCCC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209054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1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8935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70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862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73447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00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496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19666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64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4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168783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6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3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47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8948">
              <w:marLeft w:val="0"/>
              <w:marRight w:val="0"/>
              <w:marTop w:val="0"/>
              <w:marBottom w:val="0"/>
              <w:divBdr>
                <w:top w:val="single" w:sz="6" w:space="8" w:color="999999"/>
                <w:left w:val="single" w:sz="6" w:space="8" w:color="CCCCCC"/>
                <w:bottom w:val="single" w:sz="6" w:space="8" w:color="CCCCCC"/>
                <w:right w:val="single" w:sz="6" w:space="8" w:color="999999"/>
              </w:divBdr>
              <w:divsChild>
                <w:div w:id="42712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033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CCCCCC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75991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80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34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41316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6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40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CCCCCC"/>
                            <w:right w:val="none" w:sz="0" w:space="0" w:color="auto"/>
                          </w:divBdr>
                          <w:divsChild>
                            <w:div w:id="106544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0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FF8C00"/>
                                    <w:left w:val="single" w:sz="6" w:space="8" w:color="FF8C00"/>
                                    <w:bottom w:val="single" w:sz="6" w:space="5" w:color="FF8C00"/>
                                    <w:right w:val="single" w:sz="6" w:space="8" w:color="FF8C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ep.uwaterloo.ca/PDF/953_before-earlydiagnosis_Final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vingwithdementia.uwaterloo.ca/healthcare/diagnosis-faq.html?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cates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8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dcterms:created xsi:type="dcterms:W3CDTF">2012-07-26T16:27:00Z</dcterms:created>
  <dcterms:modified xsi:type="dcterms:W3CDTF">2012-08-07T06:33:00Z</dcterms:modified>
</cp:coreProperties>
</file>